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21"/>
        <w:tblW w:w="8931"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350"/>
        <w:gridCol w:w="7581"/>
      </w:tblGrid>
      <w:tr w:rsidR="005D6C10" w:rsidRPr="00AD4D1B" w14:paraId="7BC22EB3" w14:textId="77777777" w:rsidTr="005D6C10">
        <w:tc>
          <w:tcPr>
            <w:tcW w:w="1350" w:type="dxa"/>
          </w:tcPr>
          <w:p w14:paraId="032DA016" w14:textId="77777777" w:rsidR="005D6C10" w:rsidRPr="00AD4D1B" w:rsidRDefault="005D6C10" w:rsidP="005D6C10">
            <w:pPr>
              <w:pStyle w:val="covertext"/>
              <w:spacing w:line="276" w:lineRule="auto"/>
            </w:pPr>
            <w:r w:rsidRPr="00AD4D1B">
              <w:t>Project</w:t>
            </w:r>
          </w:p>
        </w:tc>
        <w:tc>
          <w:tcPr>
            <w:tcW w:w="7581" w:type="dxa"/>
          </w:tcPr>
          <w:p w14:paraId="0863302E" w14:textId="692DD7FE" w:rsidR="005D6C10" w:rsidRPr="001747DF" w:rsidRDefault="005D6C10" w:rsidP="005D6C10">
            <w:pPr>
              <w:pStyle w:val="covertext"/>
              <w:rPr>
                <w:b/>
              </w:rPr>
            </w:pPr>
            <w:r w:rsidRPr="006C6BB8">
              <w:rPr>
                <w:b/>
              </w:rPr>
              <w:t>Human Factor for Immersive Content</w:t>
            </w:r>
          </w:p>
          <w:p w14:paraId="603C136D" w14:textId="77777777" w:rsidR="005D6C10" w:rsidRPr="00AD4D1B" w:rsidRDefault="005D6C10" w:rsidP="005D6C10">
            <w:pPr>
              <w:pStyle w:val="covertext"/>
              <w:spacing w:line="276" w:lineRule="auto"/>
              <w:rPr>
                <w:b/>
              </w:rPr>
            </w:pPr>
            <w:r>
              <w:t>&lt;</w:t>
            </w:r>
            <w:hyperlink r:id="rId8" w:history="1">
              <w:r w:rsidRPr="000457C0">
                <w:rPr>
                  <w:rStyle w:val="a7"/>
                </w:rPr>
                <w:t>http://sites.ieee.org/sagroups-3079/</w:t>
              </w:r>
            </w:hyperlink>
            <w:r>
              <w:rPr>
                <w:b/>
              </w:rPr>
              <w:t xml:space="preserve"> &gt;</w:t>
            </w:r>
          </w:p>
        </w:tc>
      </w:tr>
      <w:tr w:rsidR="005D6C10" w:rsidRPr="00D51E89" w14:paraId="53A67B7D" w14:textId="77777777" w:rsidTr="005D6C10">
        <w:tc>
          <w:tcPr>
            <w:tcW w:w="1350" w:type="dxa"/>
          </w:tcPr>
          <w:p w14:paraId="63869272" w14:textId="77777777" w:rsidR="005D6C10" w:rsidRPr="00AD4D1B" w:rsidRDefault="005D6C10" w:rsidP="005D6C10">
            <w:pPr>
              <w:pStyle w:val="covertext"/>
              <w:spacing w:line="276" w:lineRule="auto"/>
            </w:pPr>
            <w:r w:rsidRPr="00AD4D1B">
              <w:t>Title</w:t>
            </w:r>
          </w:p>
        </w:tc>
        <w:tc>
          <w:tcPr>
            <w:tcW w:w="7581" w:type="dxa"/>
          </w:tcPr>
          <w:p w14:paraId="3CACFE59" w14:textId="5C69AB11" w:rsidR="005D6C10" w:rsidRPr="00B971B5" w:rsidRDefault="00B971B5" w:rsidP="005D6C10">
            <w:pPr>
              <w:pStyle w:val="covertext"/>
              <w:spacing w:line="276" w:lineRule="auto"/>
              <w:rPr>
                <w:rFonts w:eastAsia="바탕체"/>
                <w:b/>
                <w:bCs/>
                <w:lang w:val="fr-FR"/>
              </w:rPr>
            </w:pPr>
            <w:r w:rsidRPr="00B971B5">
              <w:rPr>
                <w:rFonts w:eastAsia="바탕체" w:hint="eastAsia"/>
                <w:b/>
                <w:bCs/>
                <w:lang w:val="fr-FR"/>
              </w:rPr>
              <w:t>2</w:t>
            </w:r>
            <w:r w:rsidR="000E27C6">
              <w:rPr>
                <w:rFonts w:eastAsia="바탕체"/>
                <w:b/>
                <w:bCs/>
                <w:lang w:val="fr-FR"/>
              </w:rPr>
              <w:t>2</w:t>
            </w:r>
            <w:r w:rsidRPr="00B971B5">
              <w:rPr>
                <w:rFonts w:eastAsia="바탕체" w:hint="eastAsia"/>
                <w:b/>
                <w:bCs/>
                <w:lang w:val="fr-FR"/>
              </w:rPr>
              <w:t>-Sep_202</w:t>
            </w:r>
            <w:r w:rsidR="000E27C6">
              <w:rPr>
                <w:rFonts w:eastAsia="바탕체"/>
                <w:b/>
                <w:bCs/>
                <w:lang w:val="fr-FR"/>
              </w:rPr>
              <w:t>1</w:t>
            </w:r>
            <w:r w:rsidRPr="00B971B5">
              <w:rPr>
                <w:rFonts w:eastAsia="바탕체"/>
                <w:b/>
                <w:bCs/>
                <w:lang w:val="fr-FR"/>
              </w:rPr>
              <w:t xml:space="preserve"> </w:t>
            </w:r>
            <w:r w:rsidRPr="00B971B5">
              <w:rPr>
                <w:rFonts w:eastAsia="바탕체" w:hint="eastAsia"/>
                <w:b/>
                <w:bCs/>
                <w:lang w:val="fr-FR"/>
              </w:rPr>
              <w:t>IEEE-SA</w:t>
            </w:r>
            <w:r w:rsidRPr="00B971B5">
              <w:rPr>
                <w:rFonts w:eastAsia="바탕체"/>
                <w:b/>
                <w:bCs/>
                <w:lang w:val="fr-FR"/>
              </w:rPr>
              <w:t xml:space="preserve"> </w:t>
            </w:r>
            <w:r w:rsidRPr="00B971B5">
              <w:rPr>
                <w:rFonts w:eastAsia="바탕체" w:hint="eastAsia"/>
                <w:b/>
                <w:bCs/>
                <w:lang w:val="fr-FR"/>
              </w:rPr>
              <w:t>NesCom</w:t>
            </w:r>
            <w:r w:rsidRPr="00B971B5">
              <w:rPr>
                <w:rFonts w:eastAsia="바탕체"/>
                <w:b/>
                <w:bCs/>
                <w:lang w:val="fr-FR"/>
              </w:rPr>
              <w:t xml:space="preserve"> </w:t>
            </w:r>
            <w:r w:rsidRPr="00B971B5">
              <w:rPr>
                <w:rFonts w:eastAsia="바탕체" w:hint="eastAsia"/>
                <w:b/>
                <w:bCs/>
                <w:lang w:val="fr-FR"/>
              </w:rPr>
              <w:t>Recommendations</w:t>
            </w:r>
          </w:p>
        </w:tc>
      </w:tr>
      <w:tr w:rsidR="005D6C10" w:rsidRPr="00AD4D1B" w14:paraId="652E28DB" w14:textId="77777777" w:rsidTr="005D6C10">
        <w:tc>
          <w:tcPr>
            <w:tcW w:w="1350" w:type="dxa"/>
          </w:tcPr>
          <w:p w14:paraId="34DC5E7A" w14:textId="77777777" w:rsidR="005D6C10" w:rsidRPr="00AD4D1B" w:rsidRDefault="005D6C10" w:rsidP="005D6C10">
            <w:pPr>
              <w:pStyle w:val="covertext"/>
              <w:spacing w:line="276" w:lineRule="auto"/>
            </w:pPr>
            <w:r w:rsidRPr="00AD4D1B">
              <w:t>DCN</w:t>
            </w:r>
          </w:p>
        </w:tc>
        <w:tc>
          <w:tcPr>
            <w:tcW w:w="7581" w:type="dxa"/>
          </w:tcPr>
          <w:p w14:paraId="05212FA9" w14:textId="7080720A" w:rsidR="005D6C10" w:rsidRPr="00AD4D1B" w:rsidRDefault="005D6C10" w:rsidP="005D6C10">
            <w:pPr>
              <w:pStyle w:val="covertext"/>
              <w:spacing w:line="276" w:lineRule="auto"/>
              <w:rPr>
                <w:b/>
              </w:rPr>
            </w:pPr>
            <w:r>
              <w:rPr>
                <w:b/>
              </w:rPr>
              <w:t>3079-20-00</w:t>
            </w:r>
            <w:r w:rsidR="000E27C6">
              <w:rPr>
                <w:b/>
              </w:rPr>
              <w:t>73</w:t>
            </w:r>
            <w:r>
              <w:rPr>
                <w:b/>
              </w:rPr>
              <w:t>-0</w:t>
            </w:r>
            <w:r w:rsidR="000E27C6">
              <w:rPr>
                <w:b/>
              </w:rPr>
              <w:t>0</w:t>
            </w:r>
            <w:r>
              <w:rPr>
                <w:b/>
              </w:rPr>
              <w:t>-0000</w:t>
            </w:r>
          </w:p>
        </w:tc>
      </w:tr>
      <w:tr w:rsidR="005D6C10" w:rsidRPr="00AD4D1B" w14:paraId="2EB59D83" w14:textId="77777777" w:rsidTr="005D6C10">
        <w:tc>
          <w:tcPr>
            <w:tcW w:w="1350" w:type="dxa"/>
          </w:tcPr>
          <w:p w14:paraId="36E237D2" w14:textId="77777777" w:rsidR="005D6C10" w:rsidRPr="00AD4D1B" w:rsidRDefault="005D6C10" w:rsidP="005D6C10">
            <w:pPr>
              <w:pStyle w:val="covertext"/>
              <w:spacing w:line="276" w:lineRule="auto"/>
            </w:pPr>
            <w:r w:rsidRPr="00AD4D1B">
              <w:t>Date Submitted</w:t>
            </w:r>
          </w:p>
        </w:tc>
        <w:tc>
          <w:tcPr>
            <w:tcW w:w="7581" w:type="dxa"/>
          </w:tcPr>
          <w:p w14:paraId="1F843A19" w14:textId="70F8E709" w:rsidR="005D6C10" w:rsidRPr="00AD4D1B" w:rsidRDefault="000E27C6" w:rsidP="005D6C10">
            <w:pPr>
              <w:pStyle w:val="covertext"/>
              <w:spacing w:line="276" w:lineRule="auto"/>
              <w:rPr>
                <w:b/>
              </w:rPr>
            </w:pPr>
            <w:r>
              <w:rPr>
                <w:rFonts w:hint="eastAsia"/>
                <w:b/>
              </w:rPr>
              <w:t>S</w:t>
            </w:r>
            <w:r>
              <w:rPr>
                <w:b/>
              </w:rPr>
              <w:t>eptem</w:t>
            </w:r>
            <w:r w:rsidR="00B971B5">
              <w:rPr>
                <w:rFonts w:hint="eastAsia"/>
                <w:b/>
              </w:rPr>
              <w:t>ber</w:t>
            </w:r>
            <w:r>
              <w:rPr>
                <w:b/>
              </w:rPr>
              <w:t xml:space="preserve"> 30</w:t>
            </w:r>
            <w:r w:rsidR="005D6C10">
              <w:rPr>
                <w:b/>
                <w:lang w:eastAsia="ja-JP"/>
              </w:rPr>
              <w:t>, 202</w:t>
            </w:r>
            <w:r>
              <w:rPr>
                <w:b/>
                <w:lang w:eastAsia="ja-JP"/>
              </w:rPr>
              <w:t>1</w:t>
            </w:r>
          </w:p>
        </w:tc>
      </w:tr>
      <w:tr w:rsidR="005D6C10" w:rsidRPr="00D51E89" w14:paraId="7DF7B93C" w14:textId="77777777" w:rsidTr="005D6C10">
        <w:tc>
          <w:tcPr>
            <w:tcW w:w="1350" w:type="dxa"/>
          </w:tcPr>
          <w:p w14:paraId="0868688F" w14:textId="77777777" w:rsidR="005D6C10" w:rsidRPr="00AD4D1B" w:rsidRDefault="005D6C10" w:rsidP="005D6C10">
            <w:pPr>
              <w:pStyle w:val="covertext"/>
              <w:spacing w:line="276" w:lineRule="auto"/>
            </w:pPr>
            <w:r w:rsidRPr="00AD4D1B">
              <w:t>Source(s)</w:t>
            </w:r>
          </w:p>
        </w:tc>
        <w:tc>
          <w:tcPr>
            <w:tcW w:w="7581" w:type="dxa"/>
          </w:tcPr>
          <w:p w14:paraId="287FF1BE" w14:textId="5E6870D0" w:rsidR="005D6C10" w:rsidRDefault="005D6C10" w:rsidP="005D6C10">
            <w:pPr>
              <w:pStyle w:val="covertext"/>
              <w:spacing w:line="276" w:lineRule="auto"/>
              <w:rPr>
                <w:b/>
                <w:bCs/>
                <w:lang w:val="es-MX"/>
              </w:rPr>
            </w:pPr>
            <w:r w:rsidRPr="00BD0E07">
              <w:rPr>
                <w:rFonts w:hint="eastAsia"/>
                <w:b/>
                <w:bCs/>
                <w:lang w:val="es-MX"/>
              </w:rPr>
              <w:t>S</w:t>
            </w:r>
            <w:r w:rsidRPr="00BD0E07">
              <w:rPr>
                <w:b/>
                <w:bCs/>
                <w:lang w:val="es-MX"/>
              </w:rPr>
              <w:t>angkwon Peter</w:t>
            </w:r>
            <w:r w:rsidR="000E27C6">
              <w:rPr>
                <w:b/>
                <w:bCs/>
                <w:lang w:val="es-MX"/>
              </w:rPr>
              <w:t xml:space="preserve"> </w:t>
            </w:r>
            <w:r w:rsidR="000E27C6">
              <w:rPr>
                <w:rFonts w:hint="eastAsia"/>
                <w:b/>
                <w:bCs/>
                <w:lang w:val="es-MX"/>
              </w:rPr>
              <w:t xml:space="preserve"> Jeong</w:t>
            </w:r>
            <w:r w:rsidR="000E27C6" w:rsidRPr="000E27C6">
              <w:rPr>
                <w:color w:val="000000" w:themeColor="text1"/>
              </w:rPr>
              <w:t xml:space="preserve"> </w:t>
            </w:r>
            <w:hyperlink r:id="rId9" w:history="1">
              <w:r w:rsidRPr="000E27C6">
                <w:rPr>
                  <w:rStyle w:val="a7"/>
                </w:rPr>
                <w:t>ceo@joyfun.kr</w:t>
              </w:r>
            </w:hyperlink>
            <w:r w:rsidRPr="000E27C6">
              <w:rPr>
                <w:color w:val="000000" w:themeColor="text1"/>
              </w:rPr>
              <w:t xml:space="preserve"> </w:t>
            </w:r>
            <w:r w:rsidRPr="00BD0E07">
              <w:rPr>
                <w:b/>
                <w:bCs/>
                <w:lang w:val="es-MX"/>
              </w:rPr>
              <w:t>(JoyFun Inc.,)</w:t>
            </w:r>
          </w:p>
          <w:p w14:paraId="2B733652" w14:textId="65DB8FCE" w:rsidR="005D6C10" w:rsidRPr="00D51E89" w:rsidRDefault="00D51E89" w:rsidP="00B971B5">
            <w:pPr>
              <w:pStyle w:val="covertext"/>
              <w:spacing w:line="276" w:lineRule="auto"/>
              <w:rPr>
                <w:rFonts w:hint="eastAsia"/>
                <w:color w:val="000000" w:themeColor="text1"/>
                <w:lang w:val="de-DE"/>
              </w:rPr>
            </w:pPr>
            <w:r w:rsidRPr="00D51E89">
              <w:rPr>
                <w:rFonts w:hint="eastAsia"/>
                <w:b/>
                <w:bCs/>
                <w:lang w:val="es-MX"/>
              </w:rPr>
              <w:t>B</w:t>
            </w:r>
            <w:r w:rsidRPr="00D51E89">
              <w:rPr>
                <w:b/>
                <w:bCs/>
                <w:lang w:val="es-MX"/>
              </w:rPr>
              <w:t>eom-Ryeol Lee</w:t>
            </w:r>
            <w:r w:rsidRPr="00D51E89">
              <w:rPr>
                <w:color w:val="000000" w:themeColor="text1"/>
                <w:lang w:val="de-DE"/>
              </w:rPr>
              <w:t xml:space="preserve"> </w:t>
            </w:r>
            <w:r>
              <w:rPr>
                <w:color w:val="000000" w:themeColor="text1"/>
              </w:rPr>
              <w:fldChar w:fldCharType="begin"/>
            </w:r>
            <w:r w:rsidRPr="00D51E89">
              <w:rPr>
                <w:color w:val="000000" w:themeColor="text1"/>
                <w:lang w:val="de-DE"/>
              </w:rPr>
              <w:instrText xml:space="preserve"> </w:instrText>
            </w:r>
            <w:r w:rsidRPr="00D51E89">
              <w:rPr>
                <w:rFonts w:hint="eastAsia"/>
                <w:color w:val="000000" w:themeColor="text1"/>
                <w:lang w:val="de-DE"/>
              </w:rPr>
              <w:instrText>HYPERLINK "mailto:l</w:instrText>
            </w:r>
            <w:r w:rsidRPr="00D51E89">
              <w:rPr>
                <w:color w:val="000000" w:themeColor="text1"/>
                <w:lang w:val="de-DE"/>
              </w:rPr>
              <w:instrText>br@etri.re.kr</w:instrText>
            </w:r>
            <w:r w:rsidRPr="00D51E89">
              <w:rPr>
                <w:rFonts w:hint="eastAsia"/>
                <w:color w:val="000000" w:themeColor="text1"/>
                <w:lang w:val="de-DE"/>
              </w:rPr>
              <w:instrText>"</w:instrText>
            </w:r>
            <w:r w:rsidRPr="00D51E89">
              <w:rPr>
                <w:color w:val="000000" w:themeColor="text1"/>
                <w:lang w:val="de-DE"/>
              </w:rPr>
              <w:instrText xml:space="preserve"> </w:instrText>
            </w:r>
            <w:r>
              <w:rPr>
                <w:color w:val="000000" w:themeColor="text1"/>
              </w:rPr>
              <w:fldChar w:fldCharType="separate"/>
            </w:r>
            <w:r w:rsidRPr="00D51E89">
              <w:rPr>
                <w:rStyle w:val="a7"/>
                <w:rFonts w:hint="eastAsia"/>
                <w:lang w:val="de-DE"/>
              </w:rPr>
              <w:t>l</w:t>
            </w:r>
            <w:r w:rsidRPr="00D51E89">
              <w:rPr>
                <w:rStyle w:val="a7"/>
                <w:lang w:val="de-DE"/>
              </w:rPr>
              <w:t>br@etri.re.kr</w:t>
            </w:r>
            <w:r>
              <w:rPr>
                <w:color w:val="000000" w:themeColor="text1"/>
              </w:rPr>
              <w:fldChar w:fldCharType="end"/>
            </w:r>
            <w:r w:rsidRPr="00D51E89">
              <w:rPr>
                <w:color w:val="000000" w:themeColor="text1"/>
                <w:lang w:val="de-DE"/>
              </w:rPr>
              <w:t xml:space="preserve"> </w:t>
            </w:r>
            <w:r w:rsidRPr="00D51E89">
              <w:rPr>
                <w:b/>
                <w:bCs/>
                <w:lang w:val="es-MX"/>
              </w:rPr>
              <w:t>(ETRI)</w:t>
            </w:r>
          </w:p>
        </w:tc>
      </w:tr>
      <w:tr w:rsidR="005D6C10" w:rsidRPr="00AD4D1B" w14:paraId="0D9F74C8" w14:textId="77777777" w:rsidTr="005D6C10">
        <w:tc>
          <w:tcPr>
            <w:tcW w:w="1350" w:type="dxa"/>
          </w:tcPr>
          <w:p w14:paraId="238A1DA6" w14:textId="77777777" w:rsidR="005D6C10" w:rsidRPr="00AD4D1B" w:rsidRDefault="005D6C10" w:rsidP="005D6C10">
            <w:pPr>
              <w:pStyle w:val="covertext"/>
              <w:spacing w:line="276" w:lineRule="auto"/>
            </w:pPr>
            <w:r w:rsidRPr="00AD4D1B">
              <w:t>Re:</w:t>
            </w:r>
          </w:p>
        </w:tc>
        <w:tc>
          <w:tcPr>
            <w:tcW w:w="7581" w:type="dxa"/>
          </w:tcPr>
          <w:p w14:paraId="04A01DAF" w14:textId="77777777" w:rsidR="005D6C10" w:rsidRPr="00AD4D1B" w:rsidRDefault="005D6C10" w:rsidP="005D6C10">
            <w:pPr>
              <w:pStyle w:val="covertext"/>
              <w:spacing w:line="276" w:lineRule="auto"/>
              <w:rPr>
                <w:rFonts w:eastAsia="MS Mincho"/>
                <w:lang w:val="en-GB" w:eastAsia="ja-JP"/>
              </w:rPr>
            </w:pPr>
          </w:p>
        </w:tc>
      </w:tr>
      <w:tr w:rsidR="005D6C10" w:rsidRPr="00AD4D1B" w14:paraId="5F2A5E68" w14:textId="77777777" w:rsidTr="005D6C10">
        <w:tc>
          <w:tcPr>
            <w:tcW w:w="1350" w:type="dxa"/>
          </w:tcPr>
          <w:p w14:paraId="394FC498" w14:textId="77777777" w:rsidR="005D6C10" w:rsidRPr="00AD4D1B" w:rsidRDefault="005D6C10" w:rsidP="005D6C10">
            <w:pPr>
              <w:pStyle w:val="covertext"/>
              <w:spacing w:line="276" w:lineRule="auto"/>
            </w:pPr>
            <w:r w:rsidRPr="00AD4D1B">
              <w:t>Abstract</w:t>
            </w:r>
          </w:p>
        </w:tc>
        <w:tc>
          <w:tcPr>
            <w:tcW w:w="7581" w:type="dxa"/>
          </w:tcPr>
          <w:p w14:paraId="4435CDF1" w14:textId="01621D45" w:rsidR="005D6C10" w:rsidRPr="009D0883" w:rsidRDefault="005D6C10" w:rsidP="005D6C10">
            <w:pPr>
              <w:pStyle w:val="af1"/>
              <w:rPr>
                <w:rFonts w:ascii="Times New Roman" w:eastAsiaTheme="minorEastAsia" w:hAnsi="Times New Roman" w:cs="Times New Roman"/>
                <w:color w:val="auto"/>
                <w:szCs w:val="24"/>
                <w:lang w:bidi="he-IL"/>
              </w:rPr>
            </w:pPr>
            <w:r w:rsidRPr="00BD30D6">
              <w:rPr>
                <w:rFonts w:ascii="Times New Roman" w:eastAsiaTheme="minorEastAsia" w:hAnsi="Times New Roman" w:cs="Times New Roman" w:hint="eastAsia"/>
                <w:color w:val="auto"/>
                <w:szCs w:val="24"/>
                <w:lang w:bidi="he-IL"/>
              </w:rPr>
              <w:t>This</w:t>
            </w:r>
            <w:r w:rsidRPr="00BD30D6">
              <w:rPr>
                <w:rFonts w:ascii="Times New Roman" w:eastAsiaTheme="minorEastAsia" w:hAnsi="Times New Roman" w:cs="Times New Roman"/>
                <w:color w:val="auto"/>
                <w:szCs w:val="24"/>
                <w:lang w:bidi="he-IL"/>
              </w:rPr>
              <w:t xml:space="preserve"> </w:t>
            </w:r>
            <w:r w:rsidRPr="00BD30D6">
              <w:rPr>
                <w:rFonts w:ascii="Times New Roman" w:eastAsiaTheme="minorEastAsia" w:hAnsi="Times New Roman" w:cs="Times New Roman" w:hint="eastAsia"/>
                <w:color w:val="auto"/>
                <w:szCs w:val="24"/>
                <w:lang w:bidi="he-IL"/>
              </w:rPr>
              <w:t xml:space="preserve">document </w:t>
            </w:r>
            <w:r w:rsidR="005307C7">
              <w:rPr>
                <w:rFonts w:ascii="Times New Roman" w:eastAsiaTheme="minorEastAsia" w:hAnsi="Times New Roman" w:cs="Times New Roman" w:hint="eastAsia"/>
                <w:color w:val="auto"/>
                <w:szCs w:val="24"/>
                <w:lang w:bidi="he-IL"/>
              </w:rPr>
              <w:t xml:space="preserve">is </w:t>
            </w:r>
            <w:r w:rsidR="005307C7">
              <w:rPr>
                <w:rFonts w:ascii="Times New Roman" w:eastAsiaTheme="minorEastAsia" w:hAnsi="Times New Roman" w:cs="Times New Roman"/>
                <w:color w:val="auto"/>
                <w:szCs w:val="24"/>
                <w:lang w:bidi="he-IL"/>
              </w:rPr>
              <w:t xml:space="preserve">the summary of the </w:t>
            </w:r>
            <w:proofErr w:type="spellStart"/>
            <w:r w:rsidR="005307C7">
              <w:rPr>
                <w:rFonts w:ascii="Times New Roman" w:eastAsiaTheme="minorEastAsia" w:hAnsi="Times New Roman" w:cs="Times New Roman"/>
                <w:color w:val="auto"/>
                <w:szCs w:val="24"/>
                <w:lang w:bidi="he-IL"/>
              </w:rPr>
              <w:t>NesCom</w:t>
            </w:r>
            <w:proofErr w:type="spellEnd"/>
            <w:r w:rsidR="005307C7">
              <w:rPr>
                <w:rFonts w:ascii="Times New Roman" w:eastAsiaTheme="minorEastAsia" w:hAnsi="Times New Roman" w:cs="Times New Roman"/>
                <w:color w:val="auto"/>
                <w:szCs w:val="24"/>
                <w:lang w:bidi="he-IL"/>
              </w:rPr>
              <w:t xml:space="preserve"> meeting held on Sept</w:t>
            </w:r>
            <w:r w:rsidR="002D1E63">
              <w:rPr>
                <w:rFonts w:ascii="Times New Roman" w:eastAsiaTheme="minorEastAsia" w:hAnsi="Times New Roman" w:cs="Times New Roman" w:hint="eastAsia"/>
                <w:color w:val="auto"/>
                <w:szCs w:val="24"/>
                <w:lang w:bidi="he-IL"/>
              </w:rPr>
              <w:t>e</w:t>
            </w:r>
            <w:r w:rsidR="005307C7">
              <w:rPr>
                <w:rFonts w:ascii="Times New Roman" w:eastAsiaTheme="minorEastAsia" w:hAnsi="Times New Roman" w:cs="Times New Roman"/>
                <w:color w:val="auto"/>
                <w:szCs w:val="24"/>
                <w:lang w:bidi="he-IL"/>
              </w:rPr>
              <w:t>mber 2</w:t>
            </w:r>
            <w:r w:rsidR="000E27C6">
              <w:rPr>
                <w:rFonts w:ascii="Times New Roman" w:eastAsiaTheme="minorEastAsia" w:hAnsi="Times New Roman" w:cs="Times New Roman"/>
                <w:color w:val="auto"/>
                <w:szCs w:val="24"/>
                <w:lang w:bidi="he-IL"/>
              </w:rPr>
              <w:t>2</w:t>
            </w:r>
            <w:r w:rsidR="005307C7">
              <w:rPr>
                <w:rFonts w:ascii="Times New Roman" w:eastAsiaTheme="minorEastAsia" w:hAnsi="Times New Roman" w:cs="Times New Roman"/>
                <w:color w:val="auto"/>
                <w:szCs w:val="24"/>
                <w:lang w:bidi="he-IL"/>
              </w:rPr>
              <w:t>, 202</w:t>
            </w:r>
            <w:r w:rsidR="000E27C6">
              <w:rPr>
                <w:rFonts w:ascii="Times New Roman" w:eastAsiaTheme="minorEastAsia" w:hAnsi="Times New Roman" w:cs="Times New Roman"/>
                <w:color w:val="auto"/>
                <w:szCs w:val="24"/>
                <w:lang w:bidi="he-IL"/>
              </w:rPr>
              <w:t>1</w:t>
            </w:r>
            <w:r w:rsidR="005307C7">
              <w:rPr>
                <w:rFonts w:ascii="Times New Roman" w:eastAsiaTheme="minorEastAsia" w:hAnsi="Times New Roman" w:cs="Times New Roman"/>
                <w:color w:val="auto"/>
                <w:szCs w:val="24"/>
                <w:lang w:bidi="he-IL"/>
              </w:rPr>
              <w:t xml:space="preserve">. It contains the list of projects submitted to </w:t>
            </w:r>
            <w:proofErr w:type="spellStart"/>
            <w:r w:rsidR="005307C7">
              <w:rPr>
                <w:rFonts w:ascii="Times New Roman" w:eastAsiaTheme="minorEastAsia" w:hAnsi="Times New Roman" w:cs="Times New Roman"/>
                <w:color w:val="auto"/>
                <w:szCs w:val="24"/>
                <w:lang w:bidi="he-IL"/>
              </w:rPr>
              <w:t>NesCom</w:t>
            </w:r>
            <w:proofErr w:type="spellEnd"/>
            <w:r w:rsidR="005307C7">
              <w:rPr>
                <w:rFonts w:ascii="Times New Roman" w:eastAsiaTheme="minorEastAsia" w:hAnsi="Times New Roman" w:cs="Times New Roman"/>
                <w:color w:val="auto"/>
                <w:szCs w:val="24"/>
                <w:lang w:bidi="he-IL"/>
              </w:rPr>
              <w:t xml:space="preserve"> for PAR approval and the recommendations from IEEE-SASB.</w:t>
            </w:r>
          </w:p>
        </w:tc>
      </w:tr>
      <w:tr w:rsidR="005D6C10" w:rsidRPr="00AD4D1B" w14:paraId="14B05CF8" w14:textId="77777777" w:rsidTr="005D6C10">
        <w:tc>
          <w:tcPr>
            <w:tcW w:w="1350" w:type="dxa"/>
          </w:tcPr>
          <w:p w14:paraId="77749D09" w14:textId="77777777" w:rsidR="005D6C10" w:rsidRPr="00AD4D1B" w:rsidRDefault="005D6C10" w:rsidP="005D6C10">
            <w:pPr>
              <w:pStyle w:val="covertext"/>
              <w:spacing w:line="276" w:lineRule="auto"/>
            </w:pPr>
            <w:r w:rsidRPr="00AD4D1B">
              <w:t>Purpose</w:t>
            </w:r>
          </w:p>
        </w:tc>
        <w:tc>
          <w:tcPr>
            <w:tcW w:w="7581" w:type="dxa"/>
          </w:tcPr>
          <w:p w14:paraId="4FB959A1" w14:textId="10876ED6" w:rsidR="000E27C6" w:rsidRPr="009D0883" w:rsidRDefault="005D6C10" w:rsidP="00695511">
            <w:pPr>
              <w:pStyle w:val="af0"/>
              <w:snapToGrid/>
              <w:rPr>
                <w:rFonts w:ascii="Times New Roman" w:eastAsiaTheme="minorEastAsia" w:hAnsi="Times New Roman" w:cs="Times New Roman"/>
                <w:color w:val="auto"/>
                <w:sz w:val="20"/>
                <w:szCs w:val="24"/>
                <w:lang w:bidi="he-IL"/>
              </w:rPr>
            </w:pPr>
            <w:r w:rsidRPr="00BD30D6">
              <w:rPr>
                <w:rFonts w:ascii="Times New Roman" w:eastAsiaTheme="minorEastAsia" w:hAnsi="Times New Roman" w:cs="Times New Roman"/>
                <w:color w:val="auto"/>
                <w:sz w:val="20"/>
                <w:szCs w:val="24"/>
                <w:lang w:bidi="he-IL"/>
              </w:rPr>
              <w:t xml:space="preserve">The purpose of this </w:t>
            </w:r>
            <w:r w:rsidRPr="00BD30D6">
              <w:rPr>
                <w:rFonts w:ascii="Times New Roman" w:eastAsiaTheme="minorEastAsia" w:hAnsi="Times New Roman" w:cs="Times New Roman" w:hint="eastAsia"/>
                <w:color w:val="auto"/>
                <w:sz w:val="20"/>
                <w:szCs w:val="24"/>
                <w:lang w:bidi="he-IL"/>
              </w:rPr>
              <w:t>document</w:t>
            </w:r>
            <w:r w:rsidRPr="00BD30D6">
              <w:rPr>
                <w:rFonts w:ascii="Times New Roman" w:eastAsiaTheme="minorEastAsia" w:hAnsi="Times New Roman" w:cs="Times New Roman"/>
                <w:color w:val="auto"/>
                <w:sz w:val="20"/>
                <w:szCs w:val="24"/>
                <w:lang w:bidi="he-IL"/>
              </w:rPr>
              <w:t xml:space="preserve"> </w:t>
            </w:r>
            <w:r w:rsidRPr="009D0883">
              <w:rPr>
                <w:rFonts w:ascii="Times New Roman" w:eastAsiaTheme="minorEastAsia" w:hAnsi="Times New Roman" w:cs="Times New Roman"/>
                <w:color w:val="auto"/>
                <w:sz w:val="20"/>
                <w:szCs w:val="24"/>
                <w:lang w:bidi="he-IL"/>
              </w:rPr>
              <w:t xml:space="preserve">is </w:t>
            </w:r>
            <w:r w:rsidR="00695511" w:rsidRPr="00695511">
              <w:rPr>
                <w:rFonts w:ascii="Times New Roman" w:eastAsiaTheme="minorEastAsia" w:hAnsi="Times New Roman" w:cs="Times New Roman"/>
                <w:color w:val="auto"/>
                <w:sz w:val="20"/>
                <w:szCs w:val="24"/>
                <w:lang w:bidi="he-IL"/>
              </w:rPr>
              <w:t>to share techn</w:t>
            </w:r>
            <w:r w:rsidR="00695511">
              <w:rPr>
                <w:rFonts w:ascii="Times New Roman" w:eastAsiaTheme="minorEastAsia" w:hAnsi="Times New Roman" w:cs="Times New Roman" w:hint="eastAsia"/>
                <w:color w:val="auto"/>
                <w:sz w:val="20"/>
                <w:szCs w:val="24"/>
                <w:lang w:bidi="he-IL"/>
              </w:rPr>
              <w:t>i</w:t>
            </w:r>
            <w:r w:rsidR="00695511">
              <w:rPr>
                <w:rFonts w:ascii="Times New Roman" w:eastAsiaTheme="minorEastAsia" w:hAnsi="Times New Roman" w:cs="Times New Roman"/>
                <w:color w:val="auto"/>
                <w:sz w:val="20"/>
                <w:szCs w:val="24"/>
                <w:lang w:bidi="he-IL"/>
              </w:rPr>
              <w:t>cal</w:t>
            </w:r>
            <w:r w:rsidR="00695511" w:rsidRPr="00695511">
              <w:rPr>
                <w:rFonts w:ascii="Times New Roman" w:eastAsiaTheme="minorEastAsia" w:hAnsi="Times New Roman" w:cs="Times New Roman"/>
                <w:color w:val="auto"/>
                <w:sz w:val="20"/>
                <w:szCs w:val="24"/>
                <w:lang w:bidi="he-IL"/>
              </w:rPr>
              <w:t xml:space="preserve"> topics and trends currently being discussed in IEEE-SA by reviewing the topics covered by </w:t>
            </w:r>
            <w:proofErr w:type="spellStart"/>
            <w:r w:rsidR="00695511" w:rsidRPr="00695511">
              <w:rPr>
                <w:rFonts w:ascii="Times New Roman" w:eastAsiaTheme="minorEastAsia" w:hAnsi="Times New Roman" w:cs="Times New Roman"/>
                <w:color w:val="auto"/>
                <w:sz w:val="20"/>
                <w:szCs w:val="24"/>
                <w:lang w:bidi="he-IL"/>
              </w:rPr>
              <w:t>NesCom</w:t>
            </w:r>
            <w:proofErr w:type="spellEnd"/>
            <w:r w:rsidR="00695511" w:rsidRPr="00695511">
              <w:rPr>
                <w:rFonts w:ascii="Times New Roman" w:eastAsiaTheme="minorEastAsia" w:hAnsi="Times New Roman" w:cs="Times New Roman"/>
                <w:color w:val="auto"/>
                <w:sz w:val="20"/>
                <w:szCs w:val="24"/>
                <w:lang w:bidi="he-IL"/>
              </w:rPr>
              <w:t>.</w:t>
            </w:r>
          </w:p>
        </w:tc>
      </w:tr>
      <w:tr w:rsidR="005D6C10" w:rsidRPr="00AD4D1B" w14:paraId="26156D25" w14:textId="77777777" w:rsidTr="005D6C10">
        <w:trPr>
          <w:trHeight w:val="840"/>
        </w:trPr>
        <w:tc>
          <w:tcPr>
            <w:tcW w:w="1350" w:type="dxa"/>
          </w:tcPr>
          <w:p w14:paraId="4CEB43A6" w14:textId="77777777" w:rsidR="005D6C10" w:rsidRPr="00AD4D1B" w:rsidRDefault="005D6C10" w:rsidP="005D6C10">
            <w:pPr>
              <w:pStyle w:val="covertext"/>
              <w:spacing w:line="276" w:lineRule="auto"/>
            </w:pPr>
            <w:r w:rsidRPr="00AD4D1B">
              <w:t>Notice</w:t>
            </w:r>
          </w:p>
        </w:tc>
        <w:tc>
          <w:tcPr>
            <w:tcW w:w="7581" w:type="dxa"/>
          </w:tcPr>
          <w:p w14:paraId="788F21ED" w14:textId="77777777" w:rsidR="005D6C10" w:rsidRPr="00AD4D1B" w:rsidRDefault="005D6C10" w:rsidP="005D6C10">
            <w:pPr>
              <w:pStyle w:val="covertext"/>
              <w:spacing w:before="0" w:after="0" w:line="276" w:lineRule="auto"/>
              <w:jc w:val="both"/>
              <w:rPr>
                <w:sz w:val="20"/>
              </w:rPr>
            </w:pPr>
            <w:r w:rsidRPr="00AD4D1B">
              <w:rPr>
                <w:sz w:val="20"/>
              </w:rPr>
              <w:t>This document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5D6C10" w:rsidRPr="00AD4D1B" w14:paraId="75707757" w14:textId="77777777" w:rsidTr="005D6C10">
        <w:trPr>
          <w:trHeight w:val="1439"/>
        </w:trPr>
        <w:tc>
          <w:tcPr>
            <w:tcW w:w="1350" w:type="dxa"/>
          </w:tcPr>
          <w:p w14:paraId="1F08FB96" w14:textId="77777777" w:rsidR="005D6C10" w:rsidRPr="00AD4D1B" w:rsidRDefault="005D6C10" w:rsidP="005D6C10">
            <w:pPr>
              <w:pStyle w:val="covertext"/>
              <w:spacing w:line="276" w:lineRule="auto"/>
            </w:pPr>
            <w:r w:rsidRPr="00AD4D1B">
              <w:t>Release</w:t>
            </w:r>
          </w:p>
        </w:tc>
        <w:tc>
          <w:tcPr>
            <w:tcW w:w="7581" w:type="dxa"/>
          </w:tcPr>
          <w:p w14:paraId="36A8667C" w14:textId="589FAD0D" w:rsidR="005D6C10" w:rsidRPr="00AD4D1B" w:rsidRDefault="005D6C10" w:rsidP="005D6C10">
            <w:pPr>
              <w:pStyle w:val="covertext"/>
              <w:spacing w:before="0" w:after="0" w:line="276" w:lineRule="auto"/>
              <w:jc w:val="both"/>
              <w:rPr>
                <w:sz w:val="20"/>
              </w:rPr>
            </w:pPr>
            <w:r w:rsidRPr="00AD4D1B">
              <w:rPr>
                <w:sz w:val="20"/>
              </w:rPr>
              <w:t xml:space="preserve">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w:t>
            </w:r>
            <w:r>
              <w:rPr>
                <w:sz w:val="20"/>
              </w:rPr>
              <w:t>3079</w:t>
            </w:r>
            <w:r w:rsidRPr="00AD4D1B">
              <w:rPr>
                <w:sz w:val="20"/>
              </w:rPr>
              <w:t xml:space="preserve"> may make this contribution public.</w:t>
            </w:r>
          </w:p>
        </w:tc>
      </w:tr>
      <w:tr w:rsidR="005D6C10" w:rsidRPr="00AD4D1B" w14:paraId="21FAD51B" w14:textId="77777777" w:rsidTr="005D6C10">
        <w:trPr>
          <w:trHeight w:val="70"/>
        </w:trPr>
        <w:tc>
          <w:tcPr>
            <w:tcW w:w="1350" w:type="dxa"/>
          </w:tcPr>
          <w:p w14:paraId="769F2BB4" w14:textId="77777777" w:rsidR="005D6C10" w:rsidRPr="00AD4D1B" w:rsidRDefault="005D6C10" w:rsidP="005D6C10">
            <w:pPr>
              <w:pStyle w:val="covertext"/>
              <w:spacing w:line="276" w:lineRule="auto"/>
            </w:pPr>
            <w:r w:rsidRPr="00AD4D1B">
              <w:t>Patent Policy</w:t>
            </w:r>
          </w:p>
        </w:tc>
        <w:tc>
          <w:tcPr>
            <w:tcW w:w="7581" w:type="dxa"/>
          </w:tcPr>
          <w:p w14:paraId="535C9632" w14:textId="77777777" w:rsidR="005D6C10" w:rsidRPr="00AD4D1B" w:rsidRDefault="005D6C10" w:rsidP="005D6C10">
            <w:pPr>
              <w:spacing w:line="276" w:lineRule="auto"/>
              <w:rPr>
                <w:rFonts w:ascii="Times New Roman" w:hAnsi="Times New Roman" w:cs="Times New Roman"/>
              </w:rPr>
            </w:pPr>
            <w:r w:rsidRPr="00AD4D1B">
              <w:rPr>
                <w:rFonts w:ascii="Times New Roman" w:hAnsi="Times New Roman" w:cs="Times New Roman"/>
              </w:rPr>
              <w:t xml:space="preserve">The contributor is familiar with IEEE patent policy, as stated in </w:t>
            </w:r>
            <w:hyperlink r:id="rId10" w:anchor="6.3" w:tgtFrame="_parent" w:history="1">
              <w:r w:rsidRPr="00AD4D1B">
                <w:rPr>
                  <w:rStyle w:val="a7"/>
                  <w:rFonts w:ascii="Times New Roman" w:hAnsi="Times New Roman" w:cs="Times New Roman"/>
                </w:rPr>
                <w:t>Section 6 of the IEEE-SA Standards Board bylaws</w:t>
              </w:r>
            </w:hyperlink>
            <w:r w:rsidRPr="00AD4D1B">
              <w:rPr>
                <w:rFonts w:ascii="Times New Roman" w:hAnsi="Times New Roman" w:cs="Times New Roman"/>
              </w:rPr>
              <w:t xml:space="preserve"> &lt;</w:t>
            </w:r>
            <w:hyperlink r:id="rId11" w:tgtFrame="_parent" w:history="1">
              <w:r w:rsidRPr="00AD4D1B">
                <w:rPr>
                  <w:rStyle w:val="a7"/>
                  <w:rFonts w:ascii="Times New Roman" w:hAnsi="Times New Roman" w:cs="Times New Roman"/>
                </w:rPr>
                <w:t>http://standards.ieee.org/guides/bylaws/sect6-7.html#6</w:t>
              </w:r>
            </w:hyperlink>
            <w:r w:rsidRPr="00AD4D1B">
              <w:rPr>
                <w:rFonts w:ascii="Times New Roman" w:hAnsi="Times New Roman" w:cs="Times New Roman"/>
              </w:rPr>
              <w:t xml:space="preserve">&gt; and in </w:t>
            </w:r>
            <w:r w:rsidRPr="00AD4D1B">
              <w:rPr>
                <w:rFonts w:ascii="Times New Roman" w:hAnsi="Times New Roman" w:cs="Times New Roman"/>
                <w:i/>
                <w:iCs/>
              </w:rPr>
              <w:t>Understanding Patent Issues During IEEE Standards Development</w:t>
            </w:r>
            <w:r w:rsidRPr="00AD4D1B">
              <w:rPr>
                <w:rFonts w:ascii="Times New Roman" w:hAnsi="Times New Roman" w:cs="Times New Roman"/>
              </w:rPr>
              <w:t xml:space="preserve"> </w:t>
            </w:r>
            <w:hyperlink r:id="rId12" w:tgtFrame="_parent" w:history="1">
              <w:r w:rsidRPr="00AD4D1B">
                <w:rPr>
                  <w:rStyle w:val="a7"/>
                  <w:rFonts w:ascii="Times New Roman" w:hAnsi="Times New Roman" w:cs="Times New Roman"/>
                </w:rPr>
                <w:t>http://standards.ieee.org/board/pat/faq.pdf</w:t>
              </w:r>
            </w:hyperlink>
          </w:p>
        </w:tc>
      </w:tr>
    </w:tbl>
    <w:p w14:paraId="44C01A0C" w14:textId="77777777" w:rsidR="00D51E89" w:rsidRPr="00956F1D" w:rsidRDefault="00BD30D6" w:rsidP="00D51E89">
      <w:pPr>
        <w:jc w:val="center"/>
        <w:rPr>
          <w:b/>
          <w:sz w:val="28"/>
          <w:szCs w:val="28"/>
        </w:rPr>
      </w:pPr>
      <w:r>
        <w:rPr>
          <w:rFonts w:ascii="굴림" w:eastAsia="굴림" w:hAnsi="굴림" w:cs="굴림"/>
          <w:b/>
          <w:bCs/>
          <w:color w:val="000000"/>
          <w:szCs w:val="22"/>
          <w:lang w:bidi="ar-SA"/>
        </w:rPr>
        <w:br w:type="page"/>
      </w:r>
      <w:r w:rsidR="00D51E89" w:rsidRPr="00956F1D">
        <w:rPr>
          <w:b/>
          <w:sz w:val="28"/>
          <w:szCs w:val="28"/>
        </w:rPr>
        <w:lastRenderedPageBreak/>
        <w:t>IEEE Computer Society Standards Activities Board Standards Committee (C/SAB SC)</w:t>
      </w:r>
    </w:p>
    <w:p w14:paraId="18B41FFE" w14:textId="77777777" w:rsidR="00D51E89" w:rsidRPr="00956F1D" w:rsidRDefault="00D51E89" w:rsidP="00D51E89">
      <w:pPr>
        <w:tabs>
          <w:tab w:val="left" w:pos="3161"/>
        </w:tabs>
        <w:jc w:val="center"/>
        <w:rPr>
          <w:b/>
          <w:szCs w:val="24"/>
        </w:rPr>
      </w:pPr>
      <w:r w:rsidRPr="00956F1D">
        <w:rPr>
          <w:b/>
          <w:szCs w:val="24"/>
        </w:rPr>
        <w:t xml:space="preserve">Meeting </w:t>
      </w:r>
      <w:r>
        <w:rPr>
          <w:b/>
          <w:szCs w:val="24"/>
        </w:rPr>
        <w:t>Minutes</w:t>
      </w:r>
    </w:p>
    <w:p w14:paraId="513C20C0" w14:textId="77777777" w:rsidR="00D51E89" w:rsidRPr="00956F1D" w:rsidRDefault="00D51E89" w:rsidP="00D51E89">
      <w:pPr>
        <w:jc w:val="center"/>
        <w:rPr>
          <w:szCs w:val="24"/>
        </w:rPr>
      </w:pPr>
      <w:r>
        <w:rPr>
          <w:szCs w:val="24"/>
        </w:rPr>
        <w:t>8 October,</w:t>
      </w:r>
      <w:r w:rsidRPr="00956F1D">
        <w:rPr>
          <w:szCs w:val="24"/>
        </w:rPr>
        <w:t xml:space="preserve"> 2021</w:t>
      </w:r>
      <w:r>
        <w:rPr>
          <w:szCs w:val="24"/>
        </w:rPr>
        <w:t>,</w:t>
      </w:r>
      <w:r w:rsidRPr="00956F1D">
        <w:rPr>
          <w:szCs w:val="24"/>
        </w:rPr>
        <w:t xml:space="preserve"> </w:t>
      </w:r>
      <w:r>
        <w:rPr>
          <w:szCs w:val="24"/>
        </w:rPr>
        <w:t>0900</w:t>
      </w:r>
      <w:r w:rsidRPr="00956F1D">
        <w:rPr>
          <w:szCs w:val="24"/>
        </w:rPr>
        <w:t xml:space="preserve"> </w:t>
      </w:r>
      <w:r>
        <w:rPr>
          <w:szCs w:val="24"/>
        </w:rPr>
        <w:t xml:space="preserve">ET </w:t>
      </w:r>
      <w:r w:rsidRPr="00956F1D">
        <w:rPr>
          <w:szCs w:val="24"/>
        </w:rPr>
        <w:t xml:space="preserve">– </w:t>
      </w:r>
      <w:r>
        <w:rPr>
          <w:szCs w:val="24"/>
        </w:rPr>
        <w:t>1000</w:t>
      </w:r>
      <w:r w:rsidRPr="00956F1D">
        <w:rPr>
          <w:szCs w:val="24"/>
        </w:rPr>
        <w:t xml:space="preserve"> ET</w:t>
      </w:r>
    </w:p>
    <w:p w14:paraId="0AC1388D" w14:textId="77777777" w:rsidR="00D51E89" w:rsidRPr="00107F56" w:rsidRDefault="00D51E89" w:rsidP="00D51E89">
      <w:pPr>
        <w:jc w:val="both"/>
        <w:rPr>
          <w:rFonts w:ascii="Calibri" w:hAnsi="Calibri" w:cs="Calibri"/>
          <w:szCs w:val="24"/>
        </w:rPr>
      </w:pPr>
    </w:p>
    <w:p w14:paraId="31A321AF" w14:textId="77777777" w:rsidR="00D51E89" w:rsidRPr="009631F6" w:rsidRDefault="00D51E89" w:rsidP="00D51E89">
      <w:pPr>
        <w:numPr>
          <w:ilvl w:val="0"/>
          <w:numId w:val="28"/>
        </w:numPr>
        <w:spacing w:after="0" w:line="240" w:lineRule="auto"/>
        <w:jc w:val="both"/>
        <w:rPr>
          <w:rFonts w:cs="Calibri"/>
          <w:szCs w:val="24"/>
        </w:rPr>
      </w:pPr>
      <w:r w:rsidRPr="009631F6">
        <w:rPr>
          <w:rFonts w:cs="Calibri"/>
          <w:szCs w:val="24"/>
        </w:rPr>
        <w:t>Call to Order</w:t>
      </w:r>
    </w:p>
    <w:p w14:paraId="5A5013B5" w14:textId="77777777" w:rsidR="00D51E89" w:rsidRPr="009631F6" w:rsidRDefault="00D51E89" w:rsidP="00D51E89">
      <w:pPr>
        <w:numPr>
          <w:ilvl w:val="1"/>
          <w:numId w:val="28"/>
        </w:numPr>
        <w:spacing w:after="0" w:line="240" w:lineRule="auto"/>
        <w:jc w:val="both"/>
        <w:rPr>
          <w:rFonts w:cs="Calibri"/>
          <w:szCs w:val="24"/>
        </w:rPr>
      </w:pPr>
      <w:r w:rsidRPr="009631F6">
        <w:rPr>
          <w:rFonts w:cs="Calibri"/>
          <w:szCs w:val="24"/>
        </w:rPr>
        <w:t xml:space="preserve">Establish Quorum – </w:t>
      </w:r>
      <w:r>
        <w:rPr>
          <w:rFonts w:cs="Calibri"/>
          <w:szCs w:val="24"/>
        </w:rPr>
        <w:t>October 8,</w:t>
      </w:r>
      <w:r w:rsidRPr="009631F6">
        <w:rPr>
          <w:rFonts w:cs="Calibri"/>
          <w:szCs w:val="24"/>
        </w:rPr>
        <w:t xml:space="preserve"> 2021</w:t>
      </w:r>
    </w:p>
    <w:p w14:paraId="4D10FE7D" w14:textId="77777777" w:rsidR="00D51E89" w:rsidRPr="00B06CCB" w:rsidRDefault="00D51E89" w:rsidP="00D51E89">
      <w:pPr>
        <w:numPr>
          <w:ilvl w:val="2"/>
          <w:numId w:val="28"/>
        </w:numPr>
        <w:spacing w:after="0" w:line="240" w:lineRule="auto"/>
        <w:jc w:val="both"/>
        <w:rPr>
          <w:rFonts w:cs="Calibri"/>
          <w:szCs w:val="24"/>
        </w:rPr>
      </w:pPr>
      <w:r w:rsidRPr="00B06CCB">
        <w:rPr>
          <w:rFonts w:cs="Calibri"/>
          <w:szCs w:val="24"/>
        </w:rPr>
        <w:t xml:space="preserve">Robby Robson, </w:t>
      </w:r>
      <w:proofErr w:type="spellStart"/>
      <w:r w:rsidRPr="00B06CCB">
        <w:rPr>
          <w:rFonts w:cs="Calibri"/>
          <w:szCs w:val="24"/>
        </w:rPr>
        <w:t>Eduworks</w:t>
      </w:r>
      <w:proofErr w:type="spellEnd"/>
      <w:r w:rsidRPr="00B06CCB">
        <w:rPr>
          <w:rFonts w:cs="Calibri"/>
          <w:szCs w:val="24"/>
        </w:rPr>
        <w:t>, Chair</w:t>
      </w:r>
    </w:p>
    <w:p w14:paraId="1FFFE54B" w14:textId="77777777" w:rsidR="00D51E89" w:rsidRPr="00C06342" w:rsidRDefault="00D51E89" w:rsidP="00D51E89">
      <w:pPr>
        <w:numPr>
          <w:ilvl w:val="2"/>
          <w:numId w:val="28"/>
        </w:numPr>
        <w:spacing w:after="0" w:line="240" w:lineRule="auto"/>
        <w:jc w:val="both"/>
        <w:rPr>
          <w:rFonts w:cs="Calibri"/>
          <w:szCs w:val="24"/>
        </w:rPr>
      </w:pPr>
      <w:r w:rsidRPr="00C06342">
        <w:rPr>
          <w:rFonts w:cs="Calibri"/>
          <w:szCs w:val="24"/>
        </w:rPr>
        <w:t>Jon Rosdahl, Qualcomm, Vice Chair</w:t>
      </w:r>
    </w:p>
    <w:p w14:paraId="370C2698" w14:textId="77777777" w:rsidR="00D51E89" w:rsidRPr="009631F6" w:rsidRDefault="00D51E89" w:rsidP="00D51E89">
      <w:pPr>
        <w:numPr>
          <w:ilvl w:val="2"/>
          <w:numId w:val="28"/>
        </w:numPr>
        <w:spacing w:after="0" w:line="240" w:lineRule="auto"/>
        <w:jc w:val="both"/>
        <w:rPr>
          <w:rFonts w:cs="Calibri"/>
          <w:szCs w:val="24"/>
        </w:rPr>
      </w:pPr>
      <w:r w:rsidRPr="009631F6">
        <w:rPr>
          <w:rFonts w:cs="Calibri"/>
          <w:szCs w:val="24"/>
        </w:rPr>
        <w:t>Edward Au, Huawei, Secretary</w:t>
      </w:r>
    </w:p>
    <w:p w14:paraId="68315F78" w14:textId="77777777" w:rsidR="00D51E89" w:rsidRPr="00CC69FC" w:rsidRDefault="00D51E89" w:rsidP="00D51E89">
      <w:pPr>
        <w:numPr>
          <w:ilvl w:val="2"/>
          <w:numId w:val="28"/>
        </w:numPr>
        <w:spacing w:after="0" w:line="240" w:lineRule="auto"/>
        <w:jc w:val="both"/>
        <w:rPr>
          <w:rFonts w:cs="Calibri"/>
          <w:szCs w:val="24"/>
        </w:rPr>
      </w:pPr>
      <w:r w:rsidRPr="00CC69FC">
        <w:rPr>
          <w:rFonts w:cs="Calibri"/>
          <w:szCs w:val="24"/>
        </w:rPr>
        <w:t>Dennis Brophy, Siemens EDA</w:t>
      </w:r>
    </w:p>
    <w:p w14:paraId="49287F05" w14:textId="77777777" w:rsidR="00D51E89" w:rsidRPr="00292F45" w:rsidRDefault="00D51E89" w:rsidP="00D51E89">
      <w:pPr>
        <w:numPr>
          <w:ilvl w:val="2"/>
          <w:numId w:val="28"/>
        </w:numPr>
        <w:spacing w:after="0" w:line="240" w:lineRule="auto"/>
        <w:jc w:val="both"/>
        <w:rPr>
          <w:rFonts w:cs="Calibri"/>
          <w:szCs w:val="24"/>
        </w:rPr>
      </w:pPr>
      <w:r w:rsidRPr="00292F45">
        <w:rPr>
          <w:rFonts w:cs="Calibri"/>
          <w:szCs w:val="24"/>
        </w:rPr>
        <w:t>Michael Montemurro, Huawei</w:t>
      </w:r>
    </w:p>
    <w:p w14:paraId="319DC965" w14:textId="77777777" w:rsidR="00D51E89" w:rsidRDefault="00D51E89" w:rsidP="00D51E89">
      <w:pPr>
        <w:numPr>
          <w:ilvl w:val="1"/>
          <w:numId w:val="28"/>
        </w:numPr>
        <w:spacing w:after="0" w:line="240" w:lineRule="auto"/>
        <w:jc w:val="both"/>
        <w:rPr>
          <w:rFonts w:cs="Calibri"/>
          <w:szCs w:val="24"/>
        </w:rPr>
      </w:pPr>
      <w:r>
        <w:rPr>
          <w:rFonts w:cs="Calibri"/>
          <w:szCs w:val="24"/>
        </w:rPr>
        <w:t>Attendance from IEEE SA:</w:t>
      </w:r>
    </w:p>
    <w:p w14:paraId="0D43F4B9" w14:textId="77777777" w:rsidR="00D51E89" w:rsidRPr="00CC69FC" w:rsidRDefault="00D51E89" w:rsidP="00D51E89">
      <w:pPr>
        <w:numPr>
          <w:ilvl w:val="2"/>
          <w:numId w:val="28"/>
        </w:numPr>
        <w:spacing w:after="0" w:line="240" w:lineRule="auto"/>
        <w:jc w:val="both"/>
        <w:rPr>
          <w:rFonts w:cs="Calibri"/>
          <w:szCs w:val="24"/>
        </w:rPr>
      </w:pPr>
      <w:r w:rsidRPr="00CC69FC">
        <w:rPr>
          <w:rFonts w:cs="Calibri"/>
          <w:szCs w:val="24"/>
        </w:rPr>
        <w:t>Jonathan Goldberg, IEEE</w:t>
      </w:r>
    </w:p>
    <w:p w14:paraId="03100632" w14:textId="77777777" w:rsidR="00D51E89" w:rsidRDefault="00D51E89" w:rsidP="00D51E89">
      <w:pPr>
        <w:numPr>
          <w:ilvl w:val="1"/>
          <w:numId w:val="28"/>
        </w:numPr>
        <w:spacing w:after="0" w:line="240" w:lineRule="auto"/>
        <w:jc w:val="both"/>
        <w:rPr>
          <w:rFonts w:cs="Calibri"/>
          <w:szCs w:val="24"/>
        </w:rPr>
      </w:pPr>
      <w:r>
        <w:rPr>
          <w:rFonts w:cs="Calibri"/>
          <w:szCs w:val="24"/>
        </w:rPr>
        <w:t>Attendance from Working Group officers:</w:t>
      </w:r>
    </w:p>
    <w:p w14:paraId="18CA6D5B" w14:textId="77777777" w:rsidR="00D51E89" w:rsidRDefault="00D51E89" w:rsidP="00D51E89">
      <w:pPr>
        <w:numPr>
          <w:ilvl w:val="2"/>
          <w:numId w:val="28"/>
        </w:numPr>
        <w:spacing w:after="0" w:line="240" w:lineRule="auto"/>
        <w:jc w:val="both"/>
        <w:rPr>
          <w:rFonts w:cs="Calibri"/>
          <w:szCs w:val="24"/>
        </w:rPr>
      </w:pPr>
      <w:r>
        <w:rPr>
          <w:rFonts w:cs="Calibri"/>
          <w:szCs w:val="24"/>
        </w:rPr>
        <w:t xml:space="preserve">Erik DeBenedictis </w:t>
      </w:r>
    </w:p>
    <w:p w14:paraId="28D1F096" w14:textId="77777777" w:rsidR="00D51E89" w:rsidRDefault="00D51E89" w:rsidP="00D51E89">
      <w:pPr>
        <w:numPr>
          <w:ilvl w:val="2"/>
          <w:numId w:val="28"/>
        </w:numPr>
        <w:spacing w:after="0" w:line="240" w:lineRule="auto"/>
        <w:jc w:val="both"/>
        <w:rPr>
          <w:rFonts w:cs="Calibri"/>
          <w:szCs w:val="24"/>
        </w:rPr>
      </w:pPr>
      <w:r>
        <w:rPr>
          <w:rFonts w:cs="Calibri"/>
          <w:szCs w:val="24"/>
        </w:rPr>
        <w:t>Hui Ding</w:t>
      </w:r>
    </w:p>
    <w:p w14:paraId="190781A3" w14:textId="77777777" w:rsidR="00D51E89" w:rsidRDefault="00D51E89" w:rsidP="00D51E89">
      <w:pPr>
        <w:numPr>
          <w:ilvl w:val="2"/>
          <w:numId w:val="28"/>
        </w:numPr>
        <w:spacing w:after="0" w:line="240" w:lineRule="auto"/>
        <w:jc w:val="both"/>
        <w:rPr>
          <w:rFonts w:cs="Calibri"/>
          <w:szCs w:val="24"/>
        </w:rPr>
      </w:pPr>
      <w:r>
        <w:rPr>
          <w:rFonts w:cs="Calibri"/>
          <w:szCs w:val="24"/>
        </w:rPr>
        <w:t>Goffredo Haus</w:t>
      </w:r>
    </w:p>
    <w:p w14:paraId="50050735" w14:textId="77777777" w:rsidR="00D51E89" w:rsidRDefault="00D51E89" w:rsidP="00D51E89">
      <w:pPr>
        <w:numPr>
          <w:ilvl w:val="2"/>
          <w:numId w:val="28"/>
        </w:numPr>
        <w:spacing w:after="0" w:line="240" w:lineRule="auto"/>
        <w:jc w:val="both"/>
        <w:rPr>
          <w:rFonts w:cs="Calibri"/>
          <w:szCs w:val="24"/>
        </w:rPr>
      </w:pPr>
      <w:r>
        <w:rPr>
          <w:rFonts w:cs="Calibri"/>
          <w:szCs w:val="24"/>
        </w:rPr>
        <w:t xml:space="preserve">Luca A. Ludovico </w:t>
      </w:r>
    </w:p>
    <w:p w14:paraId="6BF2508C" w14:textId="77777777" w:rsidR="00D51E89" w:rsidRDefault="00D51E89" w:rsidP="00D51E89">
      <w:pPr>
        <w:numPr>
          <w:ilvl w:val="2"/>
          <w:numId w:val="28"/>
        </w:numPr>
        <w:spacing w:after="0" w:line="240" w:lineRule="auto"/>
        <w:jc w:val="both"/>
        <w:rPr>
          <w:rFonts w:cs="Calibri"/>
          <w:szCs w:val="24"/>
        </w:rPr>
      </w:pPr>
      <w:r>
        <w:rPr>
          <w:rFonts w:cs="Calibri"/>
          <w:szCs w:val="24"/>
        </w:rPr>
        <w:t>Beom-</w:t>
      </w:r>
      <w:proofErr w:type="spellStart"/>
      <w:r>
        <w:rPr>
          <w:rFonts w:cs="Calibri"/>
          <w:szCs w:val="24"/>
        </w:rPr>
        <w:t>Ryeol</w:t>
      </w:r>
      <w:proofErr w:type="spellEnd"/>
      <w:r>
        <w:rPr>
          <w:rFonts w:cs="Calibri"/>
          <w:szCs w:val="24"/>
        </w:rPr>
        <w:t xml:space="preserve"> Lee</w:t>
      </w:r>
    </w:p>
    <w:p w14:paraId="4A08F1F6" w14:textId="77777777" w:rsidR="00D51E89" w:rsidRDefault="00D51E89" w:rsidP="00D51E89">
      <w:pPr>
        <w:numPr>
          <w:ilvl w:val="2"/>
          <w:numId w:val="28"/>
        </w:numPr>
        <w:spacing w:after="0" w:line="240" w:lineRule="auto"/>
        <w:jc w:val="both"/>
        <w:rPr>
          <w:rFonts w:cs="Calibri"/>
          <w:szCs w:val="24"/>
        </w:rPr>
      </w:pPr>
      <w:r>
        <w:rPr>
          <w:rFonts w:cs="Calibri"/>
          <w:szCs w:val="24"/>
        </w:rPr>
        <w:t>Gary Marchant</w:t>
      </w:r>
    </w:p>
    <w:p w14:paraId="543741CF" w14:textId="77777777" w:rsidR="00D51E89" w:rsidRDefault="00D51E89" w:rsidP="00D51E89">
      <w:pPr>
        <w:numPr>
          <w:ilvl w:val="2"/>
          <w:numId w:val="28"/>
        </w:numPr>
        <w:spacing w:after="0" w:line="240" w:lineRule="auto"/>
        <w:jc w:val="both"/>
        <w:rPr>
          <w:rFonts w:cs="Calibri"/>
          <w:szCs w:val="24"/>
        </w:rPr>
      </w:pPr>
      <w:r>
        <w:rPr>
          <w:rFonts w:cs="Calibri"/>
          <w:szCs w:val="24"/>
        </w:rPr>
        <w:t>Andrew Ochoa</w:t>
      </w:r>
    </w:p>
    <w:p w14:paraId="66E47B10" w14:textId="77777777" w:rsidR="00D51E89" w:rsidRDefault="00D51E89" w:rsidP="00D51E89">
      <w:pPr>
        <w:numPr>
          <w:ilvl w:val="2"/>
          <w:numId w:val="28"/>
        </w:numPr>
        <w:spacing w:after="0" w:line="240" w:lineRule="auto"/>
        <w:jc w:val="both"/>
        <w:rPr>
          <w:rFonts w:cs="Calibri"/>
          <w:szCs w:val="24"/>
        </w:rPr>
      </w:pPr>
      <w:r>
        <w:rPr>
          <w:rFonts w:cs="Calibri"/>
          <w:szCs w:val="24"/>
        </w:rPr>
        <w:t>Feng Wang</w:t>
      </w:r>
    </w:p>
    <w:p w14:paraId="6651FEFC" w14:textId="77777777" w:rsidR="00D51E89" w:rsidRDefault="00D51E89" w:rsidP="00D51E89">
      <w:pPr>
        <w:numPr>
          <w:ilvl w:val="2"/>
          <w:numId w:val="28"/>
        </w:numPr>
        <w:spacing w:after="0" w:line="240" w:lineRule="auto"/>
        <w:jc w:val="both"/>
        <w:rPr>
          <w:rFonts w:cs="Calibri"/>
          <w:szCs w:val="24"/>
        </w:rPr>
      </w:pPr>
      <w:proofErr w:type="spellStart"/>
      <w:r>
        <w:rPr>
          <w:rFonts w:cs="Calibri"/>
          <w:szCs w:val="24"/>
        </w:rPr>
        <w:t>Kyoungro</w:t>
      </w:r>
      <w:proofErr w:type="spellEnd"/>
      <w:r>
        <w:rPr>
          <w:rFonts w:cs="Calibri"/>
          <w:szCs w:val="24"/>
        </w:rPr>
        <w:t xml:space="preserve"> Yoon</w:t>
      </w:r>
    </w:p>
    <w:p w14:paraId="72AFF225" w14:textId="77777777" w:rsidR="00D51E89" w:rsidRPr="009631F6" w:rsidRDefault="00D51E89" w:rsidP="00D51E89">
      <w:pPr>
        <w:jc w:val="both"/>
        <w:rPr>
          <w:rFonts w:cs="Calibri"/>
          <w:szCs w:val="24"/>
        </w:rPr>
      </w:pPr>
    </w:p>
    <w:p w14:paraId="62E96528" w14:textId="77777777" w:rsidR="00D51E89" w:rsidRPr="009631F6" w:rsidRDefault="00D51E89" w:rsidP="00D51E89">
      <w:pPr>
        <w:numPr>
          <w:ilvl w:val="0"/>
          <w:numId w:val="28"/>
        </w:numPr>
        <w:spacing w:after="0" w:line="240" w:lineRule="auto"/>
        <w:jc w:val="both"/>
        <w:rPr>
          <w:rFonts w:cs="Calibri"/>
          <w:szCs w:val="24"/>
        </w:rPr>
      </w:pPr>
      <w:r w:rsidRPr="009631F6">
        <w:rPr>
          <w:rFonts w:cs="Calibri"/>
          <w:szCs w:val="24"/>
        </w:rPr>
        <w:t xml:space="preserve">Motion #1: Move to approve the agenda – </w:t>
      </w:r>
      <w:hyperlink r:id="rId13" w:history="1">
        <w:r w:rsidRPr="00E060AC">
          <w:rPr>
            <w:rStyle w:val="a7"/>
            <w:rFonts w:cs="Calibri"/>
            <w:szCs w:val="24"/>
          </w:rPr>
          <w:t>IEEE_CSABSC_Agenda_8October2021_unapproved_r2.doc</w:t>
        </w:r>
      </w:hyperlink>
    </w:p>
    <w:p w14:paraId="2EDAA924" w14:textId="77777777" w:rsidR="00D51E89" w:rsidRPr="009631F6" w:rsidRDefault="00D51E89" w:rsidP="00D51E89">
      <w:pPr>
        <w:numPr>
          <w:ilvl w:val="1"/>
          <w:numId w:val="28"/>
        </w:numPr>
        <w:spacing w:after="0" w:line="240" w:lineRule="auto"/>
        <w:jc w:val="both"/>
        <w:rPr>
          <w:rFonts w:cs="Calibri"/>
          <w:szCs w:val="24"/>
        </w:rPr>
      </w:pPr>
      <w:r w:rsidRPr="009631F6">
        <w:rPr>
          <w:rFonts w:cs="Calibri"/>
          <w:szCs w:val="24"/>
        </w:rPr>
        <w:t>Unanimously approved</w:t>
      </w:r>
    </w:p>
    <w:p w14:paraId="15979C5A" w14:textId="77777777" w:rsidR="00D51E89" w:rsidRPr="009631F6" w:rsidRDefault="00D51E89" w:rsidP="00D51E89">
      <w:pPr>
        <w:pStyle w:val="a3"/>
        <w:rPr>
          <w:rFonts w:cs="Calibri"/>
        </w:rPr>
      </w:pPr>
    </w:p>
    <w:p w14:paraId="7455ED1A" w14:textId="77777777" w:rsidR="00D51E89" w:rsidRPr="009631F6" w:rsidRDefault="00D51E89" w:rsidP="00D51E89">
      <w:pPr>
        <w:numPr>
          <w:ilvl w:val="0"/>
          <w:numId w:val="28"/>
        </w:numPr>
        <w:spacing w:after="0" w:line="240" w:lineRule="auto"/>
        <w:jc w:val="both"/>
        <w:rPr>
          <w:rFonts w:cs="Calibri"/>
          <w:szCs w:val="24"/>
        </w:rPr>
      </w:pPr>
      <w:r w:rsidRPr="009631F6">
        <w:rPr>
          <w:rFonts w:cs="Calibri"/>
          <w:szCs w:val="24"/>
        </w:rPr>
        <w:t>Motion #2: Move to approve previous meeting minutes from</w:t>
      </w:r>
      <w:r>
        <w:rPr>
          <w:rFonts w:cs="Calibri"/>
          <w:szCs w:val="24"/>
        </w:rPr>
        <w:t xml:space="preserve"> August</w:t>
      </w:r>
      <w:r w:rsidRPr="009631F6">
        <w:rPr>
          <w:rFonts w:cs="Calibri"/>
          <w:szCs w:val="24"/>
        </w:rPr>
        <w:t xml:space="preserve"> 2021 – </w:t>
      </w:r>
    </w:p>
    <w:p w14:paraId="1F75F86E" w14:textId="77777777" w:rsidR="00D51E89" w:rsidRPr="009631F6" w:rsidRDefault="00D51E89" w:rsidP="00D51E89">
      <w:pPr>
        <w:ind w:left="720"/>
        <w:jc w:val="both"/>
        <w:rPr>
          <w:rFonts w:cs="Calibri"/>
          <w:szCs w:val="24"/>
        </w:rPr>
      </w:pPr>
      <w:hyperlink r:id="rId14" w:history="1">
        <w:r w:rsidRPr="00E060AC">
          <w:rPr>
            <w:rStyle w:val="a7"/>
            <w:rFonts w:cs="Calibri"/>
            <w:szCs w:val="24"/>
          </w:rPr>
          <w:t>IEEE_CSABSC_DraftMinutes_16August2021_unapproved.doc</w:t>
        </w:r>
      </w:hyperlink>
    </w:p>
    <w:p w14:paraId="0BC862B7" w14:textId="77777777" w:rsidR="00D51E89" w:rsidRPr="009631F6" w:rsidRDefault="00D51E89" w:rsidP="00D51E89">
      <w:pPr>
        <w:numPr>
          <w:ilvl w:val="1"/>
          <w:numId w:val="28"/>
        </w:numPr>
        <w:spacing w:after="0" w:line="240" w:lineRule="auto"/>
        <w:jc w:val="both"/>
        <w:rPr>
          <w:rFonts w:cs="Calibri"/>
          <w:szCs w:val="24"/>
        </w:rPr>
      </w:pPr>
      <w:r w:rsidRPr="009631F6">
        <w:rPr>
          <w:rFonts w:cs="Calibri"/>
          <w:szCs w:val="24"/>
        </w:rPr>
        <w:t xml:space="preserve">Moved: </w:t>
      </w:r>
      <w:r>
        <w:rPr>
          <w:rFonts w:cs="Calibri"/>
          <w:szCs w:val="24"/>
        </w:rPr>
        <w:t xml:space="preserve"> </w:t>
      </w:r>
      <w:r w:rsidRPr="00CC69FC">
        <w:rPr>
          <w:rFonts w:cs="Calibri"/>
          <w:szCs w:val="24"/>
        </w:rPr>
        <w:t xml:space="preserve">Dennis </w:t>
      </w:r>
      <w:proofErr w:type="spellStart"/>
      <w:r w:rsidRPr="00CC69FC">
        <w:rPr>
          <w:rFonts w:cs="Calibri"/>
          <w:szCs w:val="24"/>
        </w:rPr>
        <w:t>Broph</w:t>
      </w:r>
      <w:proofErr w:type="spellEnd"/>
    </w:p>
    <w:p w14:paraId="217FB649" w14:textId="77777777" w:rsidR="00D51E89" w:rsidRPr="009631F6" w:rsidRDefault="00D51E89" w:rsidP="00D51E89">
      <w:pPr>
        <w:numPr>
          <w:ilvl w:val="1"/>
          <w:numId w:val="28"/>
        </w:numPr>
        <w:spacing w:after="0" w:line="240" w:lineRule="auto"/>
        <w:jc w:val="both"/>
        <w:rPr>
          <w:rFonts w:cs="Calibri"/>
          <w:szCs w:val="24"/>
        </w:rPr>
      </w:pPr>
      <w:r w:rsidRPr="009631F6">
        <w:rPr>
          <w:rFonts w:cs="Calibri"/>
          <w:szCs w:val="24"/>
        </w:rPr>
        <w:t xml:space="preserve">Seconded: </w:t>
      </w:r>
      <w:r>
        <w:rPr>
          <w:rFonts w:cs="Calibri"/>
          <w:szCs w:val="24"/>
        </w:rPr>
        <w:t xml:space="preserve"> Edward Au</w:t>
      </w:r>
    </w:p>
    <w:p w14:paraId="3B80E403" w14:textId="77777777" w:rsidR="00D51E89" w:rsidRPr="009631F6" w:rsidRDefault="00D51E89" w:rsidP="00D51E89">
      <w:pPr>
        <w:numPr>
          <w:ilvl w:val="1"/>
          <w:numId w:val="28"/>
        </w:numPr>
        <w:spacing w:after="0" w:line="240" w:lineRule="auto"/>
        <w:jc w:val="both"/>
        <w:rPr>
          <w:rFonts w:cs="Calibri"/>
          <w:szCs w:val="24"/>
        </w:rPr>
      </w:pPr>
      <w:r w:rsidRPr="009631F6">
        <w:rPr>
          <w:rFonts w:cs="Calibri"/>
          <w:szCs w:val="24"/>
        </w:rPr>
        <w:t xml:space="preserve">Discussion: </w:t>
      </w:r>
      <w:r>
        <w:rPr>
          <w:rFonts w:cs="Calibri"/>
          <w:szCs w:val="24"/>
        </w:rPr>
        <w:t xml:space="preserve"> None</w:t>
      </w:r>
    </w:p>
    <w:p w14:paraId="5AB82A98" w14:textId="77777777" w:rsidR="00D51E89" w:rsidRPr="009631F6" w:rsidRDefault="00D51E89" w:rsidP="00D51E89">
      <w:pPr>
        <w:numPr>
          <w:ilvl w:val="1"/>
          <w:numId w:val="28"/>
        </w:numPr>
        <w:spacing w:after="0" w:line="240" w:lineRule="auto"/>
        <w:jc w:val="both"/>
        <w:rPr>
          <w:rFonts w:cs="Calibri"/>
          <w:szCs w:val="24"/>
        </w:rPr>
      </w:pPr>
      <w:r w:rsidRPr="009631F6">
        <w:rPr>
          <w:rFonts w:cs="Calibri"/>
          <w:szCs w:val="24"/>
        </w:rPr>
        <w:t>Result:</w:t>
      </w:r>
      <w:r>
        <w:rPr>
          <w:rFonts w:cs="Calibri"/>
          <w:szCs w:val="24"/>
        </w:rPr>
        <w:t xml:space="preserve">  Approved with unanimous consent (4 voting members on the call)</w:t>
      </w:r>
      <w:r>
        <w:rPr>
          <w:szCs w:val="24"/>
        </w:rPr>
        <w:t>.</w:t>
      </w:r>
    </w:p>
    <w:p w14:paraId="6646EB73" w14:textId="77777777" w:rsidR="00D51E89" w:rsidRPr="009631F6" w:rsidRDefault="00D51E89" w:rsidP="00D51E89">
      <w:pPr>
        <w:pStyle w:val="a3"/>
        <w:rPr>
          <w:rFonts w:cs="Calibri"/>
          <w:sz w:val="24"/>
        </w:rPr>
      </w:pPr>
    </w:p>
    <w:p w14:paraId="49C379A3" w14:textId="77777777" w:rsidR="00D51E89" w:rsidRPr="009631F6" w:rsidRDefault="00D51E89" w:rsidP="00D51E89">
      <w:pPr>
        <w:numPr>
          <w:ilvl w:val="0"/>
          <w:numId w:val="28"/>
        </w:numPr>
        <w:spacing w:after="0" w:line="240" w:lineRule="auto"/>
        <w:jc w:val="both"/>
        <w:rPr>
          <w:rFonts w:cs="Calibri"/>
          <w:szCs w:val="24"/>
        </w:rPr>
      </w:pPr>
      <w:r w:rsidRPr="009631F6">
        <w:rPr>
          <w:rFonts w:cs="Calibri"/>
          <w:szCs w:val="24"/>
        </w:rPr>
        <w:t>Participation</w:t>
      </w:r>
    </w:p>
    <w:p w14:paraId="6B1E3A67" w14:textId="77777777" w:rsidR="00D51E89" w:rsidRPr="009631F6" w:rsidRDefault="00D51E89" w:rsidP="00D51E89">
      <w:pPr>
        <w:numPr>
          <w:ilvl w:val="1"/>
          <w:numId w:val="28"/>
        </w:numPr>
        <w:spacing w:after="0" w:line="240" w:lineRule="auto"/>
        <w:jc w:val="both"/>
        <w:rPr>
          <w:rFonts w:cs="Calibri"/>
          <w:szCs w:val="24"/>
        </w:rPr>
      </w:pPr>
      <w:hyperlink r:id="rId15" w:history="1">
        <w:r w:rsidRPr="009631F6">
          <w:rPr>
            <w:rStyle w:val="a7"/>
            <w:rFonts w:cs="Calibri"/>
            <w:szCs w:val="24"/>
          </w:rPr>
          <w:t>IEEE Call for Patents</w:t>
        </w:r>
      </w:hyperlink>
    </w:p>
    <w:p w14:paraId="01B3799B" w14:textId="77777777" w:rsidR="00D51E89" w:rsidRPr="009631F6" w:rsidRDefault="00D51E89" w:rsidP="00D51E89">
      <w:pPr>
        <w:numPr>
          <w:ilvl w:val="2"/>
          <w:numId w:val="28"/>
        </w:numPr>
        <w:spacing w:after="0" w:line="240" w:lineRule="auto"/>
        <w:jc w:val="both"/>
        <w:rPr>
          <w:rFonts w:cs="Calibri"/>
          <w:szCs w:val="24"/>
        </w:rPr>
      </w:pPr>
      <w:r w:rsidRPr="009631F6">
        <w:rPr>
          <w:rFonts w:cs="Calibri"/>
          <w:szCs w:val="24"/>
        </w:rPr>
        <w:t>Shared prior to meeting, no potentially essential patent claims</w:t>
      </w:r>
    </w:p>
    <w:p w14:paraId="5D4CF045" w14:textId="77777777" w:rsidR="00D51E89" w:rsidRPr="009631F6" w:rsidRDefault="00D51E89" w:rsidP="00D51E89">
      <w:pPr>
        <w:numPr>
          <w:ilvl w:val="1"/>
          <w:numId w:val="28"/>
        </w:numPr>
        <w:spacing w:after="0" w:line="240" w:lineRule="auto"/>
        <w:jc w:val="both"/>
        <w:rPr>
          <w:rFonts w:cs="Calibri"/>
          <w:szCs w:val="24"/>
        </w:rPr>
      </w:pPr>
      <w:hyperlink r:id="rId16" w:history="1">
        <w:r w:rsidRPr="009631F6">
          <w:rPr>
            <w:rStyle w:val="a7"/>
            <w:rFonts w:cs="Calibri"/>
            <w:szCs w:val="24"/>
          </w:rPr>
          <w:t>IEEE SA Copyright Policy</w:t>
        </w:r>
      </w:hyperlink>
    </w:p>
    <w:p w14:paraId="6BAA736A" w14:textId="77777777" w:rsidR="00D51E89" w:rsidRPr="009631F6" w:rsidRDefault="00D51E89" w:rsidP="00D51E89">
      <w:pPr>
        <w:numPr>
          <w:ilvl w:val="2"/>
          <w:numId w:val="28"/>
        </w:numPr>
        <w:spacing w:after="0" w:line="240" w:lineRule="auto"/>
        <w:jc w:val="both"/>
        <w:rPr>
          <w:rFonts w:cs="Calibri"/>
          <w:szCs w:val="24"/>
        </w:rPr>
      </w:pPr>
      <w:r w:rsidRPr="009631F6">
        <w:rPr>
          <w:rFonts w:cs="Calibri"/>
          <w:szCs w:val="24"/>
        </w:rPr>
        <w:t>Shared prior to the meeting</w:t>
      </w:r>
    </w:p>
    <w:p w14:paraId="051A8D04" w14:textId="77777777" w:rsidR="00D51E89" w:rsidRPr="009631F6" w:rsidRDefault="00D51E89" w:rsidP="00D51E89">
      <w:pPr>
        <w:numPr>
          <w:ilvl w:val="1"/>
          <w:numId w:val="28"/>
        </w:numPr>
        <w:spacing w:after="0" w:line="240" w:lineRule="auto"/>
        <w:jc w:val="both"/>
        <w:rPr>
          <w:rFonts w:cs="Calibri"/>
          <w:szCs w:val="24"/>
        </w:rPr>
      </w:pPr>
      <w:hyperlink r:id="rId17" w:history="1">
        <w:r w:rsidRPr="009631F6">
          <w:rPr>
            <w:rStyle w:val="a7"/>
            <w:rFonts w:cs="Calibri"/>
            <w:szCs w:val="24"/>
          </w:rPr>
          <w:t>IEEE SA Participa</w:t>
        </w:r>
        <w:r w:rsidRPr="009631F6">
          <w:rPr>
            <w:rStyle w:val="a7"/>
            <w:rFonts w:cs="Calibri"/>
            <w:szCs w:val="24"/>
          </w:rPr>
          <w:t>t</w:t>
        </w:r>
        <w:r w:rsidRPr="009631F6">
          <w:rPr>
            <w:rStyle w:val="a7"/>
            <w:rFonts w:cs="Calibri"/>
            <w:szCs w:val="24"/>
          </w:rPr>
          <w:t>ion Slides</w:t>
        </w:r>
      </w:hyperlink>
    </w:p>
    <w:p w14:paraId="66A08E52" w14:textId="77777777" w:rsidR="00D51E89" w:rsidRPr="009631F6" w:rsidRDefault="00D51E89" w:rsidP="00D51E89">
      <w:pPr>
        <w:numPr>
          <w:ilvl w:val="2"/>
          <w:numId w:val="28"/>
        </w:numPr>
        <w:spacing w:after="0" w:line="240" w:lineRule="auto"/>
        <w:jc w:val="both"/>
        <w:rPr>
          <w:rFonts w:cs="Calibri"/>
          <w:szCs w:val="24"/>
        </w:rPr>
      </w:pPr>
      <w:r w:rsidRPr="009631F6">
        <w:rPr>
          <w:rFonts w:cs="Calibri"/>
          <w:szCs w:val="24"/>
        </w:rPr>
        <w:t>Shared prior to the meeting</w:t>
      </w:r>
    </w:p>
    <w:p w14:paraId="3880BEA6" w14:textId="77777777" w:rsidR="00D51E89" w:rsidRDefault="00D51E89" w:rsidP="00D51E89">
      <w:pPr>
        <w:ind w:left="720"/>
        <w:jc w:val="both"/>
        <w:rPr>
          <w:rFonts w:cs="Calibri"/>
          <w:szCs w:val="24"/>
        </w:rPr>
      </w:pPr>
    </w:p>
    <w:p w14:paraId="3E1EBE7F" w14:textId="77777777" w:rsidR="00D51E89" w:rsidRPr="009869EF" w:rsidRDefault="00D51E89" w:rsidP="00D51E89">
      <w:pPr>
        <w:numPr>
          <w:ilvl w:val="0"/>
          <w:numId w:val="28"/>
        </w:numPr>
        <w:spacing w:after="0" w:line="240" w:lineRule="auto"/>
        <w:rPr>
          <w:szCs w:val="24"/>
        </w:rPr>
      </w:pPr>
      <w:r>
        <w:rPr>
          <w:szCs w:val="24"/>
        </w:rPr>
        <w:br w:type="page"/>
      </w:r>
      <w:r w:rsidRPr="009869EF">
        <w:rPr>
          <w:szCs w:val="24"/>
        </w:rPr>
        <w:lastRenderedPageBreak/>
        <w:t>Officer confirmation</w:t>
      </w:r>
    </w:p>
    <w:p w14:paraId="3C7EDFF5" w14:textId="77777777" w:rsidR="00D51E89" w:rsidRPr="009869EF" w:rsidRDefault="00D51E89" w:rsidP="00D51E89">
      <w:pPr>
        <w:numPr>
          <w:ilvl w:val="1"/>
          <w:numId w:val="28"/>
        </w:numPr>
        <w:spacing w:after="0" w:line="240" w:lineRule="auto"/>
        <w:rPr>
          <w:szCs w:val="24"/>
        </w:rPr>
      </w:pPr>
      <w:r w:rsidRPr="009869EF">
        <w:rPr>
          <w:szCs w:val="24"/>
        </w:rPr>
        <w:t>P2945 Vice Chair</w:t>
      </w:r>
    </w:p>
    <w:p w14:paraId="6A62A154" w14:textId="77777777" w:rsidR="00D51E89" w:rsidRPr="009869EF" w:rsidRDefault="00D51E89" w:rsidP="00D51E89">
      <w:pPr>
        <w:numPr>
          <w:ilvl w:val="2"/>
          <w:numId w:val="28"/>
        </w:numPr>
        <w:spacing w:after="0" w:line="240" w:lineRule="auto"/>
        <w:rPr>
          <w:szCs w:val="24"/>
        </w:rPr>
      </w:pPr>
      <w:r w:rsidRPr="009869EF">
        <w:rPr>
          <w:rFonts w:eastAsia="Times New Roman"/>
          <w:color w:val="000000"/>
          <w:szCs w:val="24"/>
          <w:lang w:eastAsia="zh-CN"/>
        </w:rPr>
        <w:t>Jun Li from </w:t>
      </w:r>
      <w:proofErr w:type="spellStart"/>
      <w:r w:rsidRPr="009869EF">
        <w:rPr>
          <w:rFonts w:eastAsia="Times New Roman"/>
          <w:color w:val="000000"/>
          <w:szCs w:val="24"/>
          <w:lang w:eastAsia="zh-CN"/>
        </w:rPr>
        <w:t>Clo</w:t>
      </w:r>
      <w:r>
        <w:rPr>
          <w:rFonts w:eastAsia="Times New Roman"/>
          <w:color w:val="000000"/>
          <w:szCs w:val="24"/>
          <w:lang w:eastAsia="zh-CN"/>
        </w:rPr>
        <w:t>udWalk</w:t>
      </w:r>
      <w:proofErr w:type="spellEnd"/>
      <w:r>
        <w:rPr>
          <w:rFonts w:eastAsia="Times New Roman"/>
          <w:color w:val="000000"/>
          <w:szCs w:val="24"/>
          <w:lang w:eastAsia="zh-CN"/>
        </w:rPr>
        <w:t xml:space="preserve"> Technology Co., Ltd. as </w:t>
      </w:r>
      <w:r w:rsidRPr="009869EF">
        <w:rPr>
          <w:rFonts w:eastAsia="Times New Roman"/>
          <w:color w:val="000000"/>
          <w:szCs w:val="24"/>
          <w:lang w:eastAsia="zh-CN"/>
        </w:rPr>
        <w:t>Vice Chair;</w:t>
      </w:r>
    </w:p>
    <w:p w14:paraId="64D3FFDC" w14:textId="77777777" w:rsidR="00D51E89" w:rsidRDefault="00D51E89" w:rsidP="00D51E89">
      <w:pPr>
        <w:numPr>
          <w:ilvl w:val="2"/>
          <w:numId w:val="28"/>
        </w:numPr>
        <w:spacing w:after="0" w:line="240" w:lineRule="auto"/>
        <w:rPr>
          <w:szCs w:val="24"/>
        </w:rPr>
      </w:pPr>
      <w:r w:rsidRPr="009869EF">
        <w:rPr>
          <w:szCs w:val="24"/>
        </w:rPr>
        <w:t xml:space="preserve">Shuo Liu from </w:t>
      </w:r>
      <w:r>
        <w:rPr>
          <w:szCs w:val="24"/>
        </w:rPr>
        <w:t xml:space="preserve">CAICT as </w:t>
      </w:r>
      <w:r w:rsidRPr="009869EF">
        <w:rPr>
          <w:szCs w:val="24"/>
        </w:rPr>
        <w:t>Secretary.</w:t>
      </w:r>
    </w:p>
    <w:p w14:paraId="340B8DCA" w14:textId="77777777" w:rsidR="00D51E89" w:rsidRDefault="00D51E89" w:rsidP="00D51E89">
      <w:pPr>
        <w:numPr>
          <w:ilvl w:val="2"/>
          <w:numId w:val="28"/>
        </w:numPr>
        <w:spacing w:after="0" w:line="240" w:lineRule="auto"/>
        <w:rPr>
          <w:szCs w:val="24"/>
        </w:rPr>
      </w:pPr>
      <w:r w:rsidRPr="00B34CDC">
        <w:rPr>
          <w:szCs w:val="24"/>
        </w:rPr>
        <w:t xml:space="preserve">Motion #3: Move to accept elected </w:t>
      </w:r>
      <w:r>
        <w:rPr>
          <w:szCs w:val="24"/>
        </w:rPr>
        <w:t>P2945 Vice Chair.</w:t>
      </w:r>
    </w:p>
    <w:p w14:paraId="3A4B4351" w14:textId="77777777" w:rsidR="00D51E89" w:rsidRPr="009631F6" w:rsidRDefault="00D51E89" w:rsidP="00D51E89">
      <w:pPr>
        <w:numPr>
          <w:ilvl w:val="3"/>
          <w:numId w:val="28"/>
        </w:numPr>
        <w:spacing w:after="0" w:line="240" w:lineRule="auto"/>
        <w:jc w:val="both"/>
        <w:rPr>
          <w:rFonts w:cs="Calibri"/>
          <w:szCs w:val="24"/>
        </w:rPr>
      </w:pPr>
      <w:r w:rsidRPr="009631F6">
        <w:rPr>
          <w:rFonts w:cs="Calibri"/>
          <w:szCs w:val="24"/>
        </w:rPr>
        <w:t xml:space="preserve">Moved: </w:t>
      </w:r>
      <w:r>
        <w:rPr>
          <w:rFonts w:cs="Calibri"/>
          <w:szCs w:val="24"/>
        </w:rPr>
        <w:t xml:space="preserve"> Edward Au</w:t>
      </w:r>
    </w:p>
    <w:p w14:paraId="74625875" w14:textId="77777777" w:rsidR="00D51E89" w:rsidRPr="009631F6" w:rsidRDefault="00D51E89" w:rsidP="00D51E89">
      <w:pPr>
        <w:numPr>
          <w:ilvl w:val="3"/>
          <w:numId w:val="28"/>
        </w:numPr>
        <w:spacing w:after="0" w:line="240" w:lineRule="auto"/>
        <w:jc w:val="both"/>
        <w:rPr>
          <w:rFonts w:cs="Calibri"/>
          <w:szCs w:val="24"/>
        </w:rPr>
      </w:pPr>
      <w:r w:rsidRPr="009631F6">
        <w:rPr>
          <w:rFonts w:cs="Calibri"/>
          <w:szCs w:val="24"/>
        </w:rPr>
        <w:t>Seconded:</w:t>
      </w:r>
      <w:r>
        <w:rPr>
          <w:rFonts w:cs="Calibri"/>
          <w:szCs w:val="24"/>
        </w:rPr>
        <w:t xml:space="preserve">  Jon Rosdahl</w:t>
      </w:r>
      <w:r w:rsidRPr="009631F6">
        <w:rPr>
          <w:rFonts w:cs="Calibri"/>
          <w:szCs w:val="24"/>
        </w:rPr>
        <w:t xml:space="preserve"> </w:t>
      </w:r>
    </w:p>
    <w:p w14:paraId="7BE87F21" w14:textId="77777777" w:rsidR="00D51E89" w:rsidRPr="009631F6" w:rsidRDefault="00D51E89" w:rsidP="00D51E89">
      <w:pPr>
        <w:numPr>
          <w:ilvl w:val="3"/>
          <w:numId w:val="28"/>
        </w:numPr>
        <w:spacing w:after="0" w:line="240" w:lineRule="auto"/>
        <w:jc w:val="both"/>
        <w:rPr>
          <w:rFonts w:cs="Calibri"/>
          <w:szCs w:val="24"/>
        </w:rPr>
      </w:pPr>
      <w:r w:rsidRPr="009631F6">
        <w:rPr>
          <w:rFonts w:cs="Calibri"/>
          <w:szCs w:val="24"/>
        </w:rPr>
        <w:t xml:space="preserve">Discussion: </w:t>
      </w:r>
      <w:r>
        <w:rPr>
          <w:rFonts w:cs="Calibri"/>
          <w:szCs w:val="24"/>
        </w:rPr>
        <w:t xml:space="preserve"> None</w:t>
      </w:r>
    </w:p>
    <w:p w14:paraId="2162144B" w14:textId="77777777" w:rsidR="00D51E89" w:rsidRPr="009631F6" w:rsidRDefault="00D51E89" w:rsidP="00D51E89">
      <w:pPr>
        <w:numPr>
          <w:ilvl w:val="3"/>
          <w:numId w:val="28"/>
        </w:numPr>
        <w:spacing w:after="0" w:line="240" w:lineRule="auto"/>
        <w:jc w:val="both"/>
        <w:rPr>
          <w:rFonts w:cs="Calibri"/>
          <w:szCs w:val="24"/>
        </w:rPr>
      </w:pPr>
      <w:r w:rsidRPr="009631F6">
        <w:rPr>
          <w:rFonts w:cs="Calibri"/>
          <w:szCs w:val="24"/>
        </w:rPr>
        <w:t>Result:</w:t>
      </w:r>
      <w:r>
        <w:rPr>
          <w:rFonts w:cs="Calibri"/>
          <w:szCs w:val="24"/>
        </w:rPr>
        <w:t xml:space="preserve">  Approved with unanimous consent (5 voting members on the call)</w:t>
      </w:r>
      <w:r>
        <w:rPr>
          <w:szCs w:val="24"/>
        </w:rPr>
        <w:t>.</w:t>
      </w:r>
    </w:p>
    <w:p w14:paraId="4AB14C19" w14:textId="77777777" w:rsidR="00D51E89" w:rsidRDefault="00D51E89" w:rsidP="00D51E89">
      <w:pPr>
        <w:ind w:left="720"/>
        <w:rPr>
          <w:szCs w:val="24"/>
        </w:rPr>
      </w:pPr>
    </w:p>
    <w:p w14:paraId="0EC14688" w14:textId="77777777" w:rsidR="00D51E89" w:rsidRPr="00781C41" w:rsidRDefault="00D51E89" w:rsidP="00D51E89">
      <w:pPr>
        <w:numPr>
          <w:ilvl w:val="0"/>
          <w:numId w:val="28"/>
        </w:numPr>
        <w:spacing w:after="0" w:line="240" w:lineRule="auto"/>
        <w:rPr>
          <w:szCs w:val="24"/>
        </w:rPr>
      </w:pPr>
      <w:r>
        <w:rPr>
          <w:szCs w:val="24"/>
        </w:rPr>
        <w:t>PAR extension</w:t>
      </w:r>
    </w:p>
    <w:p w14:paraId="27BB9504" w14:textId="77777777" w:rsidR="00D51E89" w:rsidRDefault="00D51E89" w:rsidP="00D51E89">
      <w:pPr>
        <w:numPr>
          <w:ilvl w:val="1"/>
          <w:numId w:val="28"/>
        </w:numPr>
        <w:spacing w:after="0" w:line="240" w:lineRule="auto"/>
        <w:rPr>
          <w:szCs w:val="24"/>
        </w:rPr>
      </w:pPr>
      <w:r>
        <w:rPr>
          <w:szCs w:val="24"/>
        </w:rPr>
        <w:t xml:space="preserve">P7130 </w:t>
      </w:r>
      <w:r w:rsidRPr="009A72FE">
        <w:rPr>
          <w:szCs w:val="24"/>
        </w:rPr>
        <w:t>Standard for Quantum Technologies Definitions</w:t>
      </w:r>
    </w:p>
    <w:p w14:paraId="62508A7A" w14:textId="77777777" w:rsidR="00D51E89" w:rsidRDefault="00D51E89" w:rsidP="00D51E89">
      <w:pPr>
        <w:numPr>
          <w:ilvl w:val="1"/>
          <w:numId w:val="28"/>
        </w:numPr>
        <w:spacing w:after="0" w:line="240" w:lineRule="auto"/>
        <w:ind w:left="1800"/>
        <w:rPr>
          <w:szCs w:val="24"/>
        </w:rPr>
      </w:pPr>
      <w:r w:rsidRPr="00092F11">
        <w:rPr>
          <w:szCs w:val="24"/>
        </w:rPr>
        <w:t>Motion #</w:t>
      </w:r>
      <w:r>
        <w:rPr>
          <w:szCs w:val="24"/>
        </w:rPr>
        <w:t>4</w:t>
      </w:r>
      <w:r w:rsidRPr="00092F11">
        <w:rPr>
          <w:szCs w:val="24"/>
        </w:rPr>
        <w:t>: Approve P</w:t>
      </w:r>
      <w:r>
        <w:rPr>
          <w:szCs w:val="24"/>
        </w:rPr>
        <w:t>7130 PAR extension by 2 years</w:t>
      </w:r>
    </w:p>
    <w:p w14:paraId="46DD43DC" w14:textId="77777777" w:rsidR="00D51E89" w:rsidRDefault="00D51E89" w:rsidP="00D51E89">
      <w:pPr>
        <w:numPr>
          <w:ilvl w:val="2"/>
          <w:numId w:val="28"/>
        </w:numPr>
        <w:spacing w:after="0" w:line="240" w:lineRule="auto"/>
        <w:ind w:left="2520"/>
        <w:rPr>
          <w:szCs w:val="24"/>
        </w:rPr>
      </w:pPr>
      <w:r>
        <w:rPr>
          <w:szCs w:val="24"/>
        </w:rPr>
        <w:t>Move:  Michael Montemurro</w:t>
      </w:r>
    </w:p>
    <w:p w14:paraId="31812B16" w14:textId="77777777" w:rsidR="00D51E89" w:rsidRPr="00092F11" w:rsidRDefault="00D51E89" w:rsidP="00D51E89">
      <w:pPr>
        <w:numPr>
          <w:ilvl w:val="2"/>
          <w:numId w:val="28"/>
        </w:numPr>
        <w:spacing w:after="0" w:line="240" w:lineRule="auto"/>
        <w:ind w:left="2520"/>
        <w:rPr>
          <w:szCs w:val="24"/>
        </w:rPr>
      </w:pPr>
      <w:r w:rsidRPr="00092F11">
        <w:rPr>
          <w:szCs w:val="24"/>
        </w:rPr>
        <w:t xml:space="preserve">Second: </w:t>
      </w:r>
      <w:r>
        <w:rPr>
          <w:szCs w:val="24"/>
        </w:rPr>
        <w:t xml:space="preserve"> Dennis </w:t>
      </w:r>
      <w:r w:rsidRPr="00CC69FC">
        <w:rPr>
          <w:rFonts w:cs="Calibri"/>
          <w:szCs w:val="24"/>
        </w:rPr>
        <w:t>Brophy</w:t>
      </w:r>
    </w:p>
    <w:p w14:paraId="435EAE81" w14:textId="77777777" w:rsidR="00D51E89" w:rsidRPr="00092F11" w:rsidRDefault="00D51E89" w:rsidP="00D51E89">
      <w:pPr>
        <w:numPr>
          <w:ilvl w:val="2"/>
          <w:numId w:val="28"/>
        </w:numPr>
        <w:spacing w:after="0" w:line="240" w:lineRule="auto"/>
        <w:ind w:left="2520"/>
        <w:rPr>
          <w:szCs w:val="24"/>
        </w:rPr>
      </w:pPr>
      <w:r w:rsidRPr="00092F11">
        <w:rPr>
          <w:szCs w:val="24"/>
        </w:rPr>
        <w:t xml:space="preserve">Discussion: </w:t>
      </w:r>
      <w:r>
        <w:rPr>
          <w:szCs w:val="24"/>
        </w:rPr>
        <w:t xml:space="preserve"> None</w:t>
      </w:r>
    </w:p>
    <w:p w14:paraId="22595798" w14:textId="77777777" w:rsidR="00D51E89" w:rsidRDefault="00D51E89" w:rsidP="00D51E89">
      <w:pPr>
        <w:numPr>
          <w:ilvl w:val="2"/>
          <w:numId w:val="28"/>
        </w:numPr>
        <w:spacing w:after="0" w:line="240" w:lineRule="auto"/>
        <w:ind w:left="2520"/>
        <w:rPr>
          <w:szCs w:val="24"/>
        </w:rPr>
      </w:pPr>
      <w:r w:rsidRPr="00092F11">
        <w:rPr>
          <w:szCs w:val="24"/>
        </w:rPr>
        <w:t xml:space="preserve">Result: </w:t>
      </w:r>
      <w:r>
        <w:rPr>
          <w:szCs w:val="24"/>
        </w:rPr>
        <w:t xml:space="preserve"> Approved with unanimous consent (5 voting members on the call)</w:t>
      </w:r>
    </w:p>
    <w:p w14:paraId="588215B1" w14:textId="77777777" w:rsidR="00D51E89" w:rsidRPr="00092F11" w:rsidRDefault="00D51E89" w:rsidP="00D51E89">
      <w:pPr>
        <w:ind w:left="1800"/>
        <w:rPr>
          <w:szCs w:val="24"/>
        </w:rPr>
      </w:pPr>
    </w:p>
    <w:p w14:paraId="11871F57" w14:textId="77777777" w:rsidR="00D51E89" w:rsidRPr="00956F1D" w:rsidRDefault="00D51E89" w:rsidP="00D51E89">
      <w:pPr>
        <w:numPr>
          <w:ilvl w:val="0"/>
          <w:numId w:val="28"/>
        </w:numPr>
        <w:spacing w:after="0" w:line="240" w:lineRule="auto"/>
        <w:rPr>
          <w:szCs w:val="24"/>
        </w:rPr>
      </w:pPr>
      <w:r w:rsidRPr="00956F1D">
        <w:rPr>
          <w:szCs w:val="24"/>
        </w:rPr>
        <w:t>Action Item Review</w:t>
      </w:r>
    </w:p>
    <w:p w14:paraId="07C9FFA3" w14:textId="77777777" w:rsidR="00D51E89" w:rsidRDefault="00D51E89" w:rsidP="00D51E89">
      <w:pPr>
        <w:numPr>
          <w:ilvl w:val="1"/>
          <w:numId w:val="28"/>
        </w:numPr>
        <w:spacing w:after="0" w:line="240" w:lineRule="auto"/>
        <w:jc w:val="both"/>
        <w:rPr>
          <w:szCs w:val="24"/>
        </w:rPr>
      </w:pPr>
      <w:r w:rsidRPr="00956F1D">
        <w:rPr>
          <w:szCs w:val="24"/>
        </w:rPr>
        <w:t>Website</w:t>
      </w:r>
      <w:r>
        <w:rPr>
          <w:szCs w:val="24"/>
        </w:rPr>
        <w:t xml:space="preserve"> </w:t>
      </w:r>
    </w:p>
    <w:p w14:paraId="6B60B813" w14:textId="77777777" w:rsidR="00D51E89" w:rsidRDefault="00D51E89" w:rsidP="00D51E89">
      <w:pPr>
        <w:numPr>
          <w:ilvl w:val="2"/>
          <w:numId w:val="28"/>
        </w:numPr>
        <w:spacing w:after="0" w:line="240" w:lineRule="auto"/>
        <w:jc w:val="both"/>
        <w:rPr>
          <w:szCs w:val="24"/>
        </w:rPr>
      </w:pPr>
      <w:r>
        <w:rPr>
          <w:szCs w:val="24"/>
        </w:rPr>
        <w:t xml:space="preserve">Jonathan Goldberg reported that a new section “Standards Activities” is added (see </w:t>
      </w:r>
      <w:hyperlink r:id="rId18" w:history="1">
        <w:r w:rsidRPr="002215DA">
          <w:rPr>
            <w:rStyle w:val="a7"/>
            <w:szCs w:val="24"/>
          </w:rPr>
          <w:t>https://sagroups.ieee.org/csabsc/standards-activities/</w:t>
        </w:r>
      </w:hyperlink>
      <w:r>
        <w:rPr>
          <w:szCs w:val="24"/>
        </w:rPr>
        <w:t>).</w:t>
      </w:r>
    </w:p>
    <w:p w14:paraId="7882A304" w14:textId="77777777" w:rsidR="00D51E89" w:rsidRDefault="00D51E89" w:rsidP="00D51E89">
      <w:pPr>
        <w:numPr>
          <w:ilvl w:val="2"/>
          <w:numId w:val="28"/>
        </w:numPr>
        <w:spacing w:after="0" w:line="240" w:lineRule="auto"/>
        <w:jc w:val="both"/>
        <w:rPr>
          <w:szCs w:val="24"/>
        </w:rPr>
      </w:pPr>
      <w:r>
        <w:rPr>
          <w:szCs w:val="24"/>
        </w:rPr>
        <w:t>Chair asked the members and Working Group officers to review and provide comments on the C/SAB SC’s website (</w:t>
      </w:r>
      <w:hyperlink r:id="rId19" w:history="1">
        <w:r w:rsidRPr="002215DA">
          <w:rPr>
            <w:rStyle w:val="a7"/>
            <w:szCs w:val="24"/>
          </w:rPr>
          <w:t>https://sagroups.ieee.org/csabsc/</w:t>
        </w:r>
      </w:hyperlink>
      <w:r>
        <w:rPr>
          <w:szCs w:val="24"/>
        </w:rPr>
        <w:t>) to Jonathan.</w:t>
      </w:r>
    </w:p>
    <w:p w14:paraId="46B4C2DE" w14:textId="77777777" w:rsidR="00D51E89" w:rsidRDefault="00D51E89" w:rsidP="00D51E89">
      <w:pPr>
        <w:numPr>
          <w:ilvl w:val="1"/>
          <w:numId w:val="28"/>
        </w:numPr>
        <w:spacing w:after="0" w:line="240" w:lineRule="auto"/>
        <w:jc w:val="both"/>
        <w:rPr>
          <w:szCs w:val="24"/>
        </w:rPr>
      </w:pPr>
      <w:r>
        <w:rPr>
          <w:szCs w:val="24"/>
        </w:rPr>
        <w:t xml:space="preserve">P2888.5 and P2888.6:  </w:t>
      </w:r>
      <w:r w:rsidRPr="00EB4ECA">
        <w:rPr>
          <w:szCs w:val="24"/>
        </w:rPr>
        <w:t>Share the proposed PAR with Richard Tong and Hamadou Saliah-Hassane and see if their Standard Committees have any comment/concern.</w:t>
      </w:r>
    </w:p>
    <w:p w14:paraId="1FA4A694" w14:textId="77777777" w:rsidR="00D51E89" w:rsidRDefault="00D51E89" w:rsidP="00D51E89">
      <w:pPr>
        <w:numPr>
          <w:ilvl w:val="2"/>
          <w:numId w:val="28"/>
        </w:numPr>
        <w:spacing w:after="0" w:line="240" w:lineRule="auto"/>
        <w:jc w:val="both"/>
        <w:rPr>
          <w:szCs w:val="24"/>
        </w:rPr>
      </w:pPr>
      <w:r>
        <w:rPr>
          <w:szCs w:val="24"/>
        </w:rPr>
        <w:t>No feedback received so far.</w:t>
      </w:r>
    </w:p>
    <w:p w14:paraId="0A972CC6" w14:textId="77777777" w:rsidR="00D51E89" w:rsidRDefault="00D51E89" w:rsidP="00D51E89">
      <w:pPr>
        <w:numPr>
          <w:ilvl w:val="1"/>
          <w:numId w:val="28"/>
        </w:numPr>
        <w:spacing w:after="0" w:line="240" w:lineRule="auto"/>
        <w:jc w:val="both"/>
        <w:rPr>
          <w:szCs w:val="24"/>
        </w:rPr>
      </w:pPr>
      <w:r>
        <w:rPr>
          <w:szCs w:val="24"/>
        </w:rPr>
        <w:t xml:space="preserve">P2888.5 and P2888.6:  </w:t>
      </w:r>
      <w:r w:rsidRPr="00615243">
        <w:rPr>
          <w:szCs w:val="24"/>
        </w:rPr>
        <w:t>Ask the Working Group officers of P2888.1, P2888.2, P2888.3, and P2888.4 on their project statuses.</w:t>
      </w:r>
    </w:p>
    <w:p w14:paraId="649D5376" w14:textId="77777777" w:rsidR="00D51E89" w:rsidRPr="00E060AC" w:rsidRDefault="00D51E89" w:rsidP="00D51E89">
      <w:pPr>
        <w:numPr>
          <w:ilvl w:val="2"/>
          <w:numId w:val="28"/>
        </w:numPr>
        <w:spacing w:after="0" w:line="240" w:lineRule="auto"/>
        <w:jc w:val="both"/>
        <w:rPr>
          <w:rFonts w:cs="Calibri"/>
          <w:szCs w:val="24"/>
        </w:rPr>
      </w:pPr>
      <w:proofErr w:type="spellStart"/>
      <w:r>
        <w:rPr>
          <w:rFonts w:cs="Calibri"/>
          <w:szCs w:val="24"/>
        </w:rPr>
        <w:t>Kyoungro</w:t>
      </w:r>
      <w:proofErr w:type="spellEnd"/>
      <w:r>
        <w:rPr>
          <w:rFonts w:cs="Calibri"/>
          <w:szCs w:val="24"/>
        </w:rPr>
        <w:t xml:space="preserve"> Yoon reported the </w:t>
      </w:r>
      <w:hyperlink r:id="rId20" w:history="1">
        <w:r w:rsidRPr="00CA4F5F">
          <w:rPr>
            <w:rStyle w:val="a7"/>
            <w:rFonts w:cs="Calibri"/>
            <w:szCs w:val="24"/>
          </w:rPr>
          <w:t>Working Group status</w:t>
        </w:r>
      </w:hyperlink>
      <w:r>
        <w:rPr>
          <w:rFonts w:cs="Calibri"/>
          <w:szCs w:val="24"/>
        </w:rPr>
        <w:t>.</w:t>
      </w:r>
    </w:p>
    <w:p w14:paraId="0297C42A" w14:textId="77777777" w:rsidR="00D51E89" w:rsidRPr="00781C41" w:rsidRDefault="00D51E89" w:rsidP="00D51E89">
      <w:pPr>
        <w:ind w:left="720"/>
        <w:rPr>
          <w:szCs w:val="24"/>
        </w:rPr>
      </w:pPr>
    </w:p>
    <w:p w14:paraId="134D411F" w14:textId="77777777" w:rsidR="00D51E89" w:rsidRPr="00781C41" w:rsidRDefault="00D51E89" w:rsidP="00D51E89">
      <w:pPr>
        <w:numPr>
          <w:ilvl w:val="0"/>
          <w:numId w:val="28"/>
        </w:numPr>
        <w:spacing w:after="0" w:line="240" w:lineRule="auto"/>
        <w:rPr>
          <w:szCs w:val="24"/>
        </w:rPr>
      </w:pPr>
      <w:r w:rsidRPr="00781C41">
        <w:rPr>
          <w:szCs w:val="24"/>
        </w:rPr>
        <w:t>New PARs</w:t>
      </w:r>
      <w:r>
        <w:rPr>
          <w:szCs w:val="24"/>
        </w:rPr>
        <w:t xml:space="preserve"> </w:t>
      </w:r>
    </w:p>
    <w:p w14:paraId="15C80F25" w14:textId="77777777" w:rsidR="00D51E89" w:rsidRDefault="00D51E89" w:rsidP="00D51E89">
      <w:pPr>
        <w:numPr>
          <w:ilvl w:val="1"/>
          <w:numId w:val="28"/>
        </w:numPr>
        <w:spacing w:after="0" w:line="240" w:lineRule="auto"/>
        <w:rPr>
          <w:szCs w:val="24"/>
        </w:rPr>
      </w:pPr>
      <w:r w:rsidRPr="00781C41">
        <w:rPr>
          <w:szCs w:val="24"/>
        </w:rPr>
        <w:t>P2888.5 Evaluation Method of Virtual Training System</w:t>
      </w:r>
    </w:p>
    <w:p w14:paraId="36F9B07F" w14:textId="77777777" w:rsidR="00D51E89" w:rsidRDefault="00D51E89" w:rsidP="00D51E89">
      <w:pPr>
        <w:numPr>
          <w:ilvl w:val="2"/>
          <w:numId w:val="28"/>
        </w:numPr>
        <w:spacing w:after="0" w:line="240" w:lineRule="auto"/>
        <w:rPr>
          <w:szCs w:val="24"/>
        </w:rPr>
      </w:pPr>
      <w:r w:rsidRPr="00092F11">
        <w:rPr>
          <w:szCs w:val="24"/>
        </w:rPr>
        <w:t>Motion #</w:t>
      </w:r>
      <w:r>
        <w:rPr>
          <w:szCs w:val="24"/>
        </w:rPr>
        <w:t>5</w:t>
      </w:r>
      <w:r w:rsidRPr="00092F11">
        <w:rPr>
          <w:szCs w:val="24"/>
        </w:rPr>
        <w:t>: Approve P</w:t>
      </w:r>
      <w:r>
        <w:rPr>
          <w:szCs w:val="24"/>
        </w:rPr>
        <w:t xml:space="preserve">2888.5 PAR </w:t>
      </w:r>
    </w:p>
    <w:p w14:paraId="23F4B881" w14:textId="77777777" w:rsidR="00D51E89" w:rsidRDefault="00D51E89" w:rsidP="00D51E89">
      <w:pPr>
        <w:numPr>
          <w:ilvl w:val="3"/>
          <w:numId w:val="28"/>
        </w:numPr>
        <w:spacing w:after="0" w:line="240" w:lineRule="auto"/>
        <w:rPr>
          <w:szCs w:val="24"/>
        </w:rPr>
      </w:pPr>
      <w:r>
        <w:rPr>
          <w:szCs w:val="24"/>
        </w:rPr>
        <w:t>Move:  Michael Montemurro</w:t>
      </w:r>
    </w:p>
    <w:p w14:paraId="7E56E176" w14:textId="77777777" w:rsidR="00D51E89" w:rsidRPr="00092F11" w:rsidRDefault="00D51E89" w:rsidP="00D51E89">
      <w:pPr>
        <w:numPr>
          <w:ilvl w:val="3"/>
          <w:numId w:val="28"/>
        </w:numPr>
        <w:spacing w:after="0" w:line="240" w:lineRule="auto"/>
        <w:rPr>
          <w:szCs w:val="24"/>
        </w:rPr>
      </w:pPr>
      <w:r w:rsidRPr="00092F11">
        <w:rPr>
          <w:szCs w:val="24"/>
        </w:rPr>
        <w:t xml:space="preserve">Second: </w:t>
      </w:r>
      <w:r>
        <w:rPr>
          <w:szCs w:val="24"/>
        </w:rPr>
        <w:t xml:space="preserve"> Edward Au </w:t>
      </w:r>
    </w:p>
    <w:p w14:paraId="66145956" w14:textId="77777777" w:rsidR="00D51E89" w:rsidRDefault="00D51E89" w:rsidP="00D51E89">
      <w:pPr>
        <w:numPr>
          <w:ilvl w:val="3"/>
          <w:numId w:val="28"/>
        </w:numPr>
        <w:spacing w:after="0" w:line="240" w:lineRule="auto"/>
        <w:rPr>
          <w:szCs w:val="24"/>
        </w:rPr>
      </w:pPr>
      <w:r w:rsidRPr="00092F11">
        <w:rPr>
          <w:szCs w:val="24"/>
        </w:rPr>
        <w:t xml:space="preserve">Discussion: </w:t>
      </w:r>
      <w:r>
        <w:rPr>
          <w:szCs w:val="24"/>
        </w:rPr>
        <w:t xml:space="preserve"> None</w:t>
      </w:r>
    </w:p>
    <w:p w14:paraId="35B4209E" w14:textId="77777777" w:rsidR="00D51E89" w:rsidRPr="009E42A4" w:rsidRDefault="00D51E89" w:rsidP="00D51E89">
      <w:pPr>
        <w:numPr>
          <w:ilvl w:val="3"/>
          <w:numId w:val="28"/>
        </w:numPr>
        <w:spacing w:after="0" w:line="240" w:lineRule="auto"/>
        <w:rPr>
          <w:szCs w:val="24"/>
        </w:rPr>
      </w:pPr>
      <w:r w:rsidRPr="009E42A4">
        <w:rPr>
          <w:szCs w:val="24"/>
        </w:rPr>
        <w:t xml:space="preserve">Result: </w:t>
      </w:r>
      <w:r>
        <w:rPr>
          <w:szCs w:val="24"/>
        </w:rPr>
        <w:t xml:space="preserve"> Approved with unanimous consent (4 voting members on the call)</w:t>
      </w:r>
    </w:p>
    <w:p w14:paraId="5A542836" w14:textId="77777777" w:rsidR="00D51E89" w:rsidRDefault="00D51E89" w:rsidP="00D51E89">
      <w:pPr>
        <w:numPr>
          <w:ilvl w:val="1"/>
          <w:numId w:val="28"/>
        </w:numPr>
        <w:spacing w:after="0" w:line="240" w:lineRule="auto"/>
        <w:rPr>
          <w:szCs w:val="24"/>
        </w:rPr>
      </w:pPr>
      <w:r w:rsidRPr="00781C41">
        <w:rPr>
          <w:szCs w:val="24"/>
        </w:rPr>
        <w:t>P2888.6 Holographic Visualization for interfacing Cyber and Physical Worlds</w:t>
      </w:r>
    </w:p>
    <w:p w14:paraId="69977F26" w14:textId="77777777" w:rsidR="00D51E89" w:rsidRDefault="00D51E89" w:rsidP="00D51E89">
      <w:pPr>
        <w:numPr>
          <w:ilvl w:val="2"/>
          <w:numId w:val="28"/>
        </w:numPr>
        <w:spacing w:after="0" w:line="240" w:lineRule="auto"/>
        <w:rPr>
          <w:szCs w:val="24"/>
        </w:rPr>
      </w:pPr>
      <w:r w:rsidRPr="00092F11">
        <w:rPr>
          <w:szCs w:val="24"/>
        </w:rPr>
        <w:t>Motion #</w:t>
      </w:r>
      <w:r>
        <w:rPr>
          <w:szCs w:val="24"/>
        </w:rPr>
        <w:t>6</w:t>
      </w:r>
      <w:r w:rsidRPr="00092F11">
        <w:rPr>
          <w:szCs w:val="24"/>
        </w:rPr>
        <w:t>: Approve P</w:t>
      </w:r>
      <w:r>
        <w:rPr>
          <w:szCs w:val="24"/>
        </w:rPr>
        <w:t xml:space="preserve">2888.6 PAR </w:t>
      </w:r>
    </w:p>
    <w:p w14:paraId="73F5C558" w14:textId="77777777" w:rsidR="00D51E89" w:rsidRDefault="00D51E89" w:rsidP="00D51E89">
      <w:pPr>
        <w:numPr>
          <w:ilvl w:val="3"/>
          <w:numId w:val="28"/>
        </w:numPr>
        <w:spacing w:after="0" w:line="240" w:lineRule="auto"/>
        <w:rPr>
          <w:szCs w:val="24"/>
        </w:rPr>
      </w:pPr>
      <w:r>
        <w:rPr>
          <w:szCs w:val="24"/>
        </w:rPr>
        <w:t>Move:  Michael Montemurro</w:t>
      </w:r>
    </w:p>
    <w:p w14:paraId="36A0BA6E" w14:textId="77777777" w:rsidR="00D51E89" w:rsidRPr="00092F11" w:rsidRDefault="00D51E89" w:rsidP="00D51E89">
      <w:pPr>
        <w:numPr>
          <w:ilvl w:val="3"/>
          <w:numId w:val="28"/>
        </w:numPr>
        <w:spacing w:after="0" w:line="240" w:lineRule="auto"/>
        <w:rPr>
          <w:szCs w:val="24"/>
        </w:rPr>
      </w:pPr>
      <w:r w:rsidRPr="00092F11">
        <w:rPr>
          <w:szCs w:val="24"/>
        </w:rPr>
        <w:t xml:space="preserve">Second: </w:t>
      </w:r>
      <w:r>
        <w:rPr>
          <w:szCs w:val="24"/>
        </w:rPr>
        <w:t xml:space="preserve"> Edward Au</w:t>
      </w:r>
    </w:p>
    <w:p w14:paraId="4F1CD25F" w14:textId="77777777" w:rsidR="00D51E89" w:rsidRDefault="00D51E89" w:rsidP="00D51E89">
      <w:pPr>
        <w:numPr>
          <w:ilvl w:val="3"/>
          <w:numId w:val="28"/>
        </w:numPr>
        <w:spacing w:after="0" w:line="240" w:lineRule="auto"/>
        <w:rPr>
          <w:szCs w:val="24"/>
        </w:rPr>
      </w:pPr>
      <w:r w:rsidRPr="00092F11">
        <w:rPr>
          <w:szCs w:val="24"/>
        </w:rPr>
        <w:t xml:space="preserve">Discussion: </w:t>
      </w:r>
      <w:r>
        <w:rPr>
          <w:szCs w:val="24"/>
        </w:rPr>
        <w:t xml:space="preserve"> None</w:t>
      </w:r>
    </w:p>
    <w:p w14:paraId="1FBF5A22" w14:textId="77777777" w:rsidR="00D51E89" w:rsidRPr="009E42A4" w:rsidRDefault="00D51E89" w:rsidP="00D51E89">
      <w:pPr>
        <w:numPr>
          <w:ilvl w:val="3"/>
          <w:numId w:val="28"/>
        </w:numPr>
        <w:spacing w:after="0" w:line="240" w:lineRule="auto"/>
        <w:rPr>
          <w:szCs w:val="24"/>
        </w:rPr>
      </w:pPr>
      <w:r w:rsidRPr="009E42A4">
        <w:rPr>
          <w:szCs w:val="24"/>
        </w:rPr>
        <w:t xml:space="preserve">Result: </w:t>
      </w:r>
      <w:r>
        <w:rPr>
          <w:szCs w:val="24"/>
        </w:rPr>
        <w:t xml:space="preserve"> Approved with unanimous consent (4 voting members on the call)</w:t>
      </w:r>
    </w:p>
    <w:p w14:paraId="0AF1991B" w14:textId="77777777" w:rsidR="00D51E89" w:rsidRPr="009E42A4" w:rsidRDefault="00D51E89" w:rsidP="00D51E89">
      <w:pPr>
        <w:numPr>
          <w:ilvl w:val="1"/>
          <w:numId w:val="28"/>
        </w:numPr>
        <w:spacing w:after="0" w:line="240" w:lineRule="auto"/>
        <w:rPr>
          <w:szCs w:val="24"/>
        </w:rPr>
      </w:pPr>
      <w:r>
        <w:rPr>
          <w:rFonts w:eastAsia="Times New Roman"/>
          <w:color w:val="222222"/>
          <w:szCs w:val="24"/>
          <w:lang w:eastAsia="zh-CN"/>
        </w:rPr>
        <w:br w:type="page"/>
      </w:r>
      <w:r w:rsidRPr="00781C41">
        <w:rPr>
          <w:rFonts w:eastAsia="Times New Roman"/>
          <w:color w:val="222222"/>
          <w:szCs w:val="24"/>
          <w:lang w:eastAsia="zh-CN"/>
        </w:rPr>
        <w:lastRenderedPageBreak/>
        <w:t>P3079.2</w:t>
      </w:r>
      <w:r>
        <w:rPr>
          <w:rFonts w:eastAsia="Times New Roman"/>
          <w:color w:val="222222"/>
          <w:szCs w:val="24"/>
          <w:lang w:eastAsia="zh-CN"/>
        </w:rPr>
        <w:t>.1</w:t>
      </w:r>
      <w:r w:rsidRPr="00781C41">
        <w:rPr>
          <w:rFonts w:eastAsia="Times New Roman"/>
          <w:color w:val="222222"/>
          <w:szCs w:val="24"/>
          <w:lang w:eastAsia="zh-CN"/>
        </w:rPr>
        <w:t xml:space="preserve"> </w:t>
      </w:r>
      <w:r w:rsidRPr="00046EF3">
        <w:rPr>
          <w:rFonts w:eastAsia="Times New Roman"/>
          <w:color w:val="222222"/>
          <w:szCs w:val="24"/>
          <w:lang w:eastAsia="zh-CN"/>
        </w:rPr>
        <w:t>Basic Framework for Motion Training</w:t>
      </w:r>
    </w:p>
    <w:p w14:paraId="718B509C" w14:textId="77777777" w:rsidR="00D51E89" w:rsidRDefault="00D51E89" w:rsidP="00D51E89">
      <w:pPr>
        <w:numPr>
          <w:ilvl w:val="2"/>
          <w:numId w:val="28"/>
        </w:numPr>
        <w:spacing w:after="0" w:line="240" w:lineRule="auto"/>
        <w:rPr>
          <w:szCs w:val="24"/>
        </w:rPr>
      </w:pPr>
      <w:r w:rsidRPr="00092F11">
        <w:rPr>
          <w:szCs w:val="24"/>
        </w:rPr>
        <w:t>Motion #</w:t>
      </w:r>
      <w:r>
        <w:rPr>
          <w:szCs w:val="24"/>
        </w:rPr>
        <w:t>7</w:t>
      </w:r>
      <w:r w:rsidRPr="00092F11">
        <w:rPr>
          <w:szCs w:val="24"/>
        </w:rPr>
        <w:t>: Approve P</w:t>
      </w:r>
      <w:r>
        <w:rPr>
          <w:szCs w:val="24"/>
        </w:rPr>
        <w:t>3079.2.1 PAR subject to an editorial change that ties the motion training system to P3079.2.</w:t>
      </w:r>
    </w:p>
    <w:p w14:paraId="08A06C88" w14:textId="77777777" w:rsidR="00D51E89" w:rsidRDefault="00D51E89" w:rsidP="00D51E89">
      <w:pPr>
        <w:numPr>
          <w:ilvl w:val="3"/>
          <w:numId w:val="28"/>
        </w:numPr>
        <w:spacing w:after="0" w:line="240" w:lineRule="auto"/>
        <w:rPr>
          <w:szCs w:val="24"/>
        </w:rPr>
      </w:pPr>
      <w:r>
        <w:rPr>
          <w:szCs w:val="24"/>
        </w:rPr>
        <w:t>Move:  Edward Au</w:t>
      </w:r>
    </w:p>
    <w:p w14:paraId="0D705AA0" w14:textId="77777777" w:rsidR="00D51E89" w:rsidRPr="00092F11" w:rsidRDefault="00D51E89" w:rsidP="00D51E89">
      <w:pPr>
        <w:numPr>
          <w:ilvl w:val="3"/>
          <w:numId w:val="28"/>
        </w:numPr>
        <w:spacing w:after="0" w:line="240" w:lineRule="auto"/>
        <w:rPr>
          <w:szCs w:val="24"/>
        </w:rPr>
      </w:pPr>
      <w:r w:rsidRPr="00092F11">
        <w:rPr>
          <w:szCs w:val="24"/>
        </w:rPr>
        <w:t xml:space="preserve">Second: </w:t>
      </w:r>
      <w:r>
        <w:rPr>
          <w:szCs w:val="24"/>
        </w:rPr>
        <w:t xml:space="preserve"> Dennis Brophy</w:t>
      </w:r>
    </w:p>
    <w:p w14:paraId="2A516EF6" w14:textId="77777777" w:rsidR="00D51E89" w:rsidRDefault="00D51E89" w:rsidP="00D51E89">
      <w:pPr>
        <w:numPr>
          <w:ilvl w:val="3"/>
          <w:numId w:val="28"/>
        </w:numPr>
        <w:spacing w:after="0" w:line="240" w:lineRule="auto"/>
        <w:rPr>
          <w:szCs w:val="24"/>
        </w:rPr>
      </w:pPr>
      <w:r>
        <w:rPr>
          <w:szCs w:val="24"/>
        </w:rPr>
        <w:t>Discussion:  None</w:t>
      </w:r>
    </w:p>
    <w:p w14:paraId="111AAE1C" w14:textId="77777777" w:rsidR="00D51E89" w:rsidRPr="00356C13" w:rsidRDefault="00D51E89" w:rsidP="00D51E89">
      <w:pPr>
        <w:numPr>
          <w:ilvl w:val="3"/>
          <w:numId w:val="28"/>
        </w:numPr>
        <w:spacing w:after="0" w:line="240" w:lineRule="auto"/>
        <w:rPr>
          <w:szCs w:val="24"/>
        </w:rPr>
      </w:pPr>
      <w:r w:rsidRPr="009E42A4">
        <w:rPr>
          <w:szCs w:val="24"/>
        </w:rPr>
        <w:t xml:space="preserve">Result: </w:t>
      </w:r>
      <w:r>
        <w:rPr>
          <w:szCs w:val="24"/>
        </w:rPr>
        <w:t xml:space="preserve"> Approved with unanimous consent (4 voting members on the call)</w:t>
      </w:r>
    </w:p>
    <w:p w14:paraId="47961A60" w14:textId="77777777" w:rsidR="00D51E89" w:rsidRPr="009E42A4" w:rsidRDefault="00D51E89" w:rsidP="00D51E89">
      <w:pPr>
        <w:numPr>
          <w:ilvl w:val="1"/>
          <w:numId w:val="28"/>
        </w:numPr>
        <w:spacing w:after="0" w:line="240" w:lineRule="auto"/>
        <w:rPr>
          <w:szCs w:val="24"/>
        </w:rPr>
      </w:pPr>
      <w:r w:rsidRPr="00781C41">
        <w:rPr>
          <w:rFonts w:eastAsia="Times New Roman"/>
          <w:color w:val="222222"/>
          <w:szCs w:val="24"/>
          <w:lang w:eastAsia="zh-CN"/>
        </w:rPr>
        <w:t xml:space="preserve">P3079.3 </w:t>
      </w:r>
      <w:r w:rsidRPr="00F115D7">
        <w:rPr>
          <w:rFonts w:eastAsia="Times New Roman"/>
          <w:color w:val="222222"/>
          <w:szCs w:val="24"/>
          <w:lang w:eastAsia="zh-CN"/>
        </w:rPr>
        <w:t>Framework for Evaluating the Quality of Digital Human</w:t>
      </w:r>
    </w:p>
    <w:p w14:paraId="647EA32C" w14:textId="77777777" w:rsidR="00D51E89" w:rsidRDefault="00D51E89" w:rsidP="00D51E89">
      <w:pPr>
        <w:numPr>
          <w:ilvl w:val="2"/>
          <w:numId w:val="28"/>
        </w:numPr>
        <w:spacing w:after="0" w:line="240" w:lineRule="auto"/>
        <w:rPr>
          <w:szCs w:val="24"/>
        </w:rPr>
      </w:pPr>
      <w:r w:rsidRPr="00092F11">
        <w:rPr>
          <w:szCs w:val="24"/>
        </w:rPr>
        <w:t>Motion #</w:t>
      </w:r>
      <w:r>
        <w:rPr>
          <w:szCs w:val="24"/>
        </w:rPr>
        <w:t>8</w:t>
      </w:r>
      <w:r w:rsidRPr="00092F11">
        <w:rPr>
          <w:szCs w:val="24"/>
        </w:rPr>
        <w:t>: Approve P</w:t>
      </w:r>
      <w:r>
        <w:rPr>
          <w:szCs w:val="24"/>
        </w:rPr>
        <w:t xml:space="preserve">3079.3 PAR </w:t>
      </w:r>
    </w:p>
    <w:p w14:paraId="6946C811" w14:textId="77777777" w:rsidR="00D51E89" w:rsidRDefault="00D51E89" w:rsidP="00D51E89">
      <w:pPr>
        <w:numPr>
          <w:ilvl w:val="3"/>
          <w:numId w:val="28"/>
        </w:numPr>
        <w:spacing w:after="0" w:line="240" w:lineRule="auto"/>
        <w:rPr>
          <w:szCs w:val="24"/>
        </w:rPr>
      </w:pPr>
      <w:r>
        <w:rPr>
          <w:szCs w:val="24"/>
        </w:rPr>
        <w:t>Move:  Michael Montemurro</w:t>
      </w:r>
    </w:p>
    <w:p w14:paraId="5B762265" w14:textId="77777777" w:rsidR="00D51E89" w:rsidRPr="00092F11" w:rsidRDefault="00D51E89" w:rsidP="00D51E89">
      <w:pPr>
        <w:numPr>
          <w:ilvl w:val="3"/>
          <w:numId w:val="28"/>
        </w:numPr>
        <w:spacing w:after="0" w:line="240" w:lineRule="auto"/>
        <w:rPr>
          <w:szCs w:val="24"/>
        </w:rPr>
      </w:pPr>
      <w:r w:rsidRPr="00092F11">
        <w:rPr>
          <w:szCs w:val="24"/>
        </w:rPr>
        <w:t xml:space="preserve">Second: </w:t>
      </w:r>
      <w:r>
        <w:rPr>
          <w:szCs w:val="24"/>
        </w:rPr>
        <w:t xml:space="preserve"> Dennis Brophy</w:t>
      </w:r>
    </w:p>
    <w:p w14:paraId="5E125DF2" w14:textId="77777777" w:rsidR="00D51E89" w:rsidRDefault="00D51E89" w:rsidP="00D51E89">
      <w:pPr>
        <w:numPr>
          <w:ilvl w:val="3"/>
          <w:numId w:val="28"/>
        </w:numPr>
        <w:spacing w:after="0" w:line="240" w:lineRule="auto"/>
        <w:rPr>
          <w:szCs w:val="24"/>
        </w:rPr>
      </w:pPr>
      <w:r w:rsidRPr="00092F11">
        <w:rPr>
          <w:szCs w:val="24"/>
        </w:rPr>
        <w:t xml:space="preserve">Discussion: </w:t>
      </w:r>
      <w:r>
        <w:rPr>
          <w:szCs w:val="24"/>
        </w:rPr>
        <w:t xml:space="preserve"> None</w:t>
      </w:r>
    </w:p>
    <w:p w14:paraId="01AB0447" w14:textId="77777777" w:rsidR="00D51E89" w:rsidRPr="009E42A4" w:rsidRDefault="00D51E89" w:rsidP="00D51E89">
      <w:pPr>
        <w:numPr>
          <w:ilvl w:val="3"/>
          <w:numId w:val="28"/>
        </w:numPr>
        <w:spacing w:after="0" w:line="240" w:lineRule="auto"/>
        <w:rPr>
          <w:szCs w:val="24"/>
        </w:rPr>
      </w:pPr>
      <w:r w:rsidRPr="009E42A4">
        <w:rPr>
          <w:szCs w:val="24"/>
        </w:rPr>
        <w:t xml:space="preserve">Result: </w:t>
      </w:r>
      <w:r>
        <w:rPr>
          <w:szCs w:val="24"/>
        </w:rPr>
        <w:t xml:space="preserve"> Approved with unanimous consent (4 voting members on the call)</w:t>
      </w:r>
    </w:p>
    <w:p w14:paraId="18CFD8D5" w14:textId="77777777" w:rsidR="00D51E89" w:rsidRPr="00781C41" w:rsidRDefault="00D51E89" w:rsidP="00D51E89">
      <w:pPr>
        <w:rPr>
          <w:szCs w:val="24"/>
        </w:rPr>
      </w:pPr>
    </w:p>
    <w:p w14:paraId="78BE3054" w14:textId="77777777" w:rsidR="00D51E89" w:rsidRDefault="00D51E89" w:rsidP="00D51E89">
      <w:pPr>
        <w:numPr>
          <w:ilvl w:val="0"/>
          <w:numId w:val="28"/>
        </w:numPr>
        <w:spacing w:after="0" w:line="240" w:lineRule="auto"/>
        <w:rPr>
          <w:szCs w:val="24"/>
        </w:rPr>
      </w:pPr>
      <w:r w:rsidRPr="00956F1D">
        <w:rPr>
          <w:szCs w:val="24"/>
        </w:rPr>
        <w:t>Working Group Updates</w:t>
      </w:r>
    </w:p>
    <w:p w14:paraId="33510C44" w14:textId="77777777" w:rsidR="00D51E89" w:rsidRDefault="00D51E89" w:rsidP="00D51E89">
      <w:pPr>
        <w:numPr>
          <w:ilvl w:val="1"/>
          <w:numId w:val="28"/>
        </w:numPr>
        <w:spacing w:after="0" w:line="240" w:lineRule="auto"/>
        <w:rPr>
          <w:szCs w:val="24"/>
        </w:rPr>
      </w:pPr>
      <w:r>
        <w:rPr>
          <w:szCs w:val="24"/>
        </w:rPr>
        <w:t>A</w:t>
      </w:r>
      <w:r w:rsidRPr="00C96ED3">
        <w:rPr>
          <w:szCs w:val="24"/>
        </w:rPr>
        <w:t>ctive PARs where C/SAB SC is a co-standards committee</w:t>
      </w:r>
    </w:p>
    <w:p w14:paraId="47504905" w14:textId="77777777" w:rsidR="00D51E89" w:rsidRDefault="00D51E89" w:rsidP="00D51E89">
      <w:pPr>
        <w:numPr>
          <w:ilvl w:val="2"/>
          <w:numId w:val="28"/>
        </w:numPr>
        <w:spacing w:after="0" w:line="240" w:lineRule="auto"/>
        <w:rPr>
          <w:szCs w:val="24"/>
        </w:rPr>
      </w:pPr>
      <w:r>
        <w:rPr>
          <w:szCs w:val="24"/>
        </w:rPr>
        <w:t>Due to the limit of time, this agenda item is postponed to the next meeting.</w:t>
      </w:r>
    </w:p>
    <w:p w14:paraId="6E0E271F" w14:textId="77777777" w:rsidR="00D51E89" w:rsidRPr="00CA13B7" w:rsidRDefault="00D51E89" w:rsidP="00D51E89">
      <w:pPr>
        <w:numPr>
          <w:ilvl w:val="1"/>
          <w:numId w:val="28"/>
        </w:numPr>
        <w:spacing w:after="0" w:line="240" w:lineRule="auto"/>
        <w:rPr>
          <w:szCs w:val="24"/>
        </w:rPr>
      </w:pPr>
      <w:r w:rsidRPr="00CA13B7">
        <w:rPr>
          <w:szCs w:val="24"/>
        </w:rPr>
        <w:t>WG status reports</w:t>
      </w:r>
    </w:p>
    <w:p w14:paraId="2FFFB617" w14:textId="77777777" w:rsidR="00D51E89" w:rsidRDefault="00D51E89" w:rsidP="00D51E89">
      <w:pPr>
        <w:numPr>
          <w:ilvl w:val="2"/>
          <w:numId w:val="28"/>
        </w:numPr>
        <w:spacing w:after="0" w:line="240" w:lineRule="auto"/>
        <w:rPr>
          <w:szCs w:val="24"/>
        </w:rPr>
      </w:pPr>
      <w:r w:rsidRPr="00CA13B7">
        <w:rPr>
          <w:szCs w:val="24"/>
        </w:rPr>
        <w:t>Working Group for XML Musical Application</w:t>
      </w:r>
    </w:p>
    <w:p w14:paraId="7FF9647F" w14:textId="77777777" w:rsidR="00D51E89" w:rsidRPr="00CA4F5F" w:rsidRDefault="00D51E89" w:rsidP="00D51E89">
      <w:pPr>
        <w:numPr>
          <w:ilvl w:val="3"/>
          <w:numId w:val="28"/>
        </w:numPr>
        <w:spacing w:after="0" w:line="240" w:lineRule="auto"/>
        <w:jc w:val="both"/>
        <w:rPr>
          <w:rFonts w:cs="Calibri"/>
          <w:szCs w:val="24"/>
        </w:rPr>
      </w:pPr>
      <w:r>
        <w:rPr>
          <w:rFonts w:cs="Calibri"/>
          <w:szCs w:val="24"/>
        </w:rPr>
        <w:t xml:space="preserve">Goffredo Haus and </w:t>
      </w:r>
      <w:r w:rsidRPr="00CA4F5F">
        <w:rPr>
          <w:rFonts w:cs="Calibri"/>
          <w:szCs w:val="24"/>
        </w:rPr>
        <w:t xml:space="preserve">Luca Ludovico </w:t>
      </w:r>
      <w:r>
        <w:rPr>
          <w:rFonts w:cs="Calibri"/>
          <w:szCs w:val="24"/>
        </w:rPr>
        <w:t xml:space="preserve">presented the </w:t>
      </w:r>
      <w:hyperlink r:id="rId21" w:history="1">
        <w:r w:rsidRPr="00CA4F5F">
          <w:rPr>
            <w:rStyle w:val="a7"/>
            <w:rFonts w:cs="Calibri"/>
            <w:szCs w:val="24"/>
          </w:rPr>
          <w:t>Working Group status</w:t>
        </w:r>
      </w:hyperlink>
      <w:r>
        <w:rPr>
          <w:rFonts w:cs="Calibri"/>
          <w:szCs w:val="24"/>
        </w:rPr>
        <w:t>.</w:t>
      </w:r>
    </w:p>
    <w:p w14:paraId="1D915BAB" w14:textId="77777777" w:rsidR="00D51E89" w:rsidRDefault="00D51E89" w:rsidP="00D51E89">
      <w:pPr>
        <w:numPr>
          <w:ilvl w:val="2"/>
          <w:numId w:val="28"/>
        </w:numPr>
        <w:spacing w:after="0" w:line="240" w:lineRule="auto"/>
        <w:rPr>
          <w:szCs w:val="24"/>
        </w:rPr>
      </w:pPr>
      <w:proofErr w:type="spellStart"/>
      <w:r w:rsidRPr="00CA13B7">
        <w:rPr>
          <w:szCs w:val="24"/>
        </w:rPr>
        <w:t>PowerKG</w:t>
      </w:r>
      <w:proofErr w:type="spellEnd"/>
      <w:r w:rsidRPr="00CA13B7">
        <w:rPr>
          <w:szCs w:val="24"/>
        </w:rPr>
        <w:t xml:space="preserve"> Working Group</w:t>
      </w:r>
    </w:p>
    <w:p w14:paraId="6C766897" w14:textId="77777777" w:rsidR="00D51E89" w:rsidRPr="00CA13B7" w:rsidRDefault="00D51E89" w:rsidP="00D51E89">
      <w:pPr>
        <w:numPr>
          <w:ilvl w:val="3"/>
          <w:numId w:val="28"/>
        </w:numPr>
        <w:spacing w:after="0" w:line="240" w:lineRule="auto"/>
        <w:rPr>
          <w:szCs w:val="24"/>
        </w:rPr>
      </w:pPr>
      <w:r>
        <w:rPr>
          <w:szCs w:val="24"/>
        </w:rPr>
        <w:t xml:space="preserve">The WG officers were not present in the meeting.  The </w:t>
      </w:r>
      <w:hyperlink r:id="rId22" w:history="1">
        <w:r w:rsidRPr="008A6DB6">
          <w:rPr>
            <w:rStyle w:val="a7"/>
            <w:szCs w:val="24"/>
          </w:rPr>
          <w:t>Working Group status</w:t>
        </w:r>
      </w:hyperlink>
      <w:r>
        <w:rPr>
          <w:szCs w:val="24"/>
        </w:rPr>
        <w:t xml:space="preserve"> was reviewed.</w:t>
      </w:r>
    </w:p>
    <w:p w14:paraId="15974EE9" w14:textId="77777777" w:rsidR="00D51E89" w:rsidRDefault="00D51E89" w:rsidP="00D51E89">
      <w:pPr>
        <w:numPr>
          <w:ilvl w:val="2"/>
          <w:numId w:val="28"/>
        </w:numPr>
        <w:spacing w:after="0" w:line="240" w:lineRule="auto"/>
        <w:rPr>
          <w:szCs w:val="24"/>
        </w:rPr>
      </w:pPr>
      <w:r w:rsidRPr="00CA13B7">
        <w:rPr>
          <w:szCs w:val="24"/>
        </w:rPr>
        <w:t>Interfacing Cyber and Physical World Working Group</w:t>
      </w:r>
    </w:p>
    <w:p w14:paraId="68BB0367" w14:textId="77777777" w:rsidR="00D51E89" w:rsidRPr="00CA13B7" w:rsidRDefault="00D51E89" w:rsidP="00D51E89">
      <w:pPr>
        <w:numPr>
          <w:ilvl w:val="3"/>
          <w:numId w:val="28"/>
        </w:numPr>
        <w:spacing w:after="0" w:line="240" w:lineRule="auto"/>
        <w:rPr>
          <w:szCs w:val="24"/>
        </w:rPr>
      </w:pPr>
      <w:r>
        <w:rPr>
          <w:szCs w:val="24"/>
        </w:rPr>
        <w:t>Please refer to agenda item 7c.</w:t>
      </w:r>
    </w:p>
    <w:p w14:paraId="697E808D" w14:textId="77777777" w:rsidR="00D51E89" w:rsidRDefault="00D51E89" w:rsidP="00D51E89">
      <w:pPr>
        <w:numPr>
          <w:ilvl w:val="2"/>
          <w:numId w:val="28"/>
        </w:numPr>
        <w:spacing w:after="0" w:line="240" w:lineRule="auto"/>
        <w:rPr>
          <w:szCs w:val="24"/>
        </w:rPr>
      </w:pPr>
      <w:r w:rsidRPr="00CA13B7">
        <w:rPr>
          <w:szCs w:val="24"/>
        </w:rPr>
        <w:t>P3333.1.4_WG - Human factors for the Quality Assessment of Light Field Imaging Working Group</w:t>
      </w:r>
    </w:p>
    <w:p w14:paraId="35167DE9" w14:textId="77777777" w:rsidR="00D51E89" w:rsidRDefault="00D51E89" w:rsidP="00D51E89">
      <w:pPr>
        <w:numPr>
          <w:ilvl w:val="3"/>
          <w:numId w:val="28"/>
        </w:numPr>
        <w:spacing w:after="0" w:line="240" w:lineRule="auto"/>
        <w:rPr>
          <w:szCs w:val="24"/>
        </w:rPr>
      </w:pPr>
      <w:r>
        <w:rPr>
          <w:szCs w:val="24"/>
        </w:rPr>
        <w:t xml:space="preserve">The WG officers were not present in the meeting.  The </w:t>
      </w:r>
      <w:hyperlink r:id="rId23" w:history="1">
        <w:r w:rsidRPr="00C96ED3">
          <w:rPr>
            <w:rStyle w:val="a7"/>
            <w:szCs w:val="24"/>
          </w:rPr>
          <w:t>Working Group status</w:t>
        </w:r>
      </w:hyperlink>
      <w:r>
        <w:rPr>
          <w:szCs w:val="24"/>
        </w:rPr>
        <w:t xml:space="preserve"> was reviewed.</w:t>
      </w:r>
    </w:p>
    <w:p w14:paraId="3AE92192" w14:textId="77777777" w:rsidR="00D51E89" w:rsidRDefault="00D51E89" w:rsidP="00D51E89">
      <w:pPr>
        <w:numPr>
          <w:ilvl w:val="2"/>
          <w:numId w:val="28"/>
        </w:numPr>
        <w:spacing w:after="0" w:line="240" w:lineRule="auto"/>
        <w:jc w:val="both"/>
        <w:rPr>
          <w:szCs w:val="24"/>
        </w:rPr>
      </w:pPr>
      <w:r w:rsidRPr="00CA13B7">
        <w:rPr>
          <w:szCs w:val="24"/>
        </w:rPr>
        <w:t>Working group for Responsible AI Licensing (Note that this Working Group and the corresponding PAR is transitioned to C/AISC after September 23, 2021)</w:t>
      </w:r>
    </w:p>
    <w:p w14:paraId="1CB9B449" w14:textId="77777777" w:rsidR="00D51E89" w:rsidRPr="008A6DB6" w:rsidRDefault="00D51E89" w:rsidP="00D51E89">
      <w:pPr>
        <w:numPr>
          <w:ilvl w:val="3"/>
          <w:numId w:val="28"/>
        </w:numPr>
        <w:spacing w:after="0" w:line="240" w:lineRule="auto"/>
        <w:jc w:val="both"/>
        <w:rPr>
          <w:szCs w:val="24"/>
        </w:rPr>
      </w:pPr>
      <w:r>
        <w:rPr>
          <w:szCs w:val="24"/>
        </w:rPr>
        <w:t xml:space="preserve">The WG officers were not present in the meeting.  The </w:t>
      </w:r>
      <w:hyperlink r:id="rId24" w:history="1">
        <w:r w:rsidRPr="00C96ED3">
          <w:rPr>
            <w:rStyle w:val="a7"/>
            <w:szCs w:val="24"/>
          </w:rPr>
          <w:t>Working Group status</w:t>
        </w:r>
      </w:hyperlink>
      <w:r>
        <w:rPr>
          <w:szCs w:val="24"/>
        </w:rPr>
        <w:t xml:space="preserve"> was reviewed.</w:t>
      </w:r>
    </w:p>
    <w:p w14:paraId="1B460A9F" w14:textId="77777777" w:rsidR="00D51E89" w:rsidRDefault="00D51E89" w:rsidP="00D51E89">
      <w:pPr>
        <w:numPr>
          <w:ilvl w:val="2"/>
          <w:numId w:val="28"/>
        </w:numPr>
        <w:spacing w:after="0" w:line="240" w:lineRule="auto"/>
        <w:jc w:val="both"/>
        <w:rPr>
          <w:szCs w:val="24"/>
        </w:rPr>
      </w:pPr>
      <w:r w:rsidRPr="00CA13B7">
        <w:rPr>
          <w:szCs w:val="24"/>
        </w:rPr>
        <w:t>ESPORTS - Technology for Electronic Sports</w:t>
      </w:r>
    </w:p>
    <w:p w14:paraId="69122EC8" w14:textId="77777777" w:rsidR="00D51E89" w:rsidRPr="008A6DB6" w:rsidRDefault="00D51E89" w:rsidP="00D51E89">
      <w:pPr>
        <w:numPr>
          <w:ilvl w:val="3"/>
          <w:numId w:val="28"/>
        </w:numPr>
        <w:spacing w:after="0" w:line="240" w:lineRule="auto"/>
        <w:jc w:val="both"/>
        <w:rPr>
          <w:szCs w:val="24"/>
        </w:rPr>
      </w:pPr>
      <w:r>
        <w:rPr>
          <w:szCs w:val="24"/>
        </w:rPr>
        <w:t xml:space="preserve">The WG officers were not present in the meeting.  The </w:t>
      </w:r>
      <w:hyperlink r:id="rId25" w:history="1">
        <w:r w:rsidRPr="00C96ED3">
          <w:rPr>
            <w:rStyle w:val="a7"/>
            <w:szCs w:val="24"/>
          </w:rPr>
          <w:t>Working Group status</w:t>
        </w:r>
      </w:hyperlink>
      <w:r>
        <w:rPr>
          <w:szCs w:val="24"/>
        </w:rPr>
        <w:t xml:space="preserve"> was reviewed.</w:t>
      </w:r>
    </w:p>
    <w:p w14:paraId="79999142" w14:textId="77777777" w:rsidR="00D51E89" w:rsidRDefault="00D51E89" w:rsidP="00D51E89">
      <w:pPr>
        <w:numPr>
          <w:ilvl w:val="2"/>
          <w:numId w:val="28"/>
        </w:numPr>
        <w:spacing w:after="0" w:line="240" w:lineRule="auto"/>
        <w:jc w:val="both"/>
        <w:rPr>
          <w:szCs w:val="24"/>
        </w:rPr>
      </w:pPr>
      <w:r w:rsidRPr="00CA13B7">
        <w:rPr>
          <w:szCs w:val="24"/>
        </w:rPr>
        <w:t xml:space="preserve">ASA WG - AI system and application </w:t>
      </w:r>
      <w:proofErr w:type="gramStart"/>
      <w:r w:rsidRPr="00CA13B7">
        <w:rPr>
          <w:szCs w:val="24"/>
        </w:rPr>
        <w:t>test  (</w:t>
      </w:r>
      <w:proofErr w:type="gramEnd"/>
      <w:r w:rsidRPr="00CA13B7">
        <w:rPr>
          <w:szCs w:val="24"/>
        </w:rPr>
        <w:t>Note that this Working Group and the corresponding PAR is transitioned to C/AISC after September 23, 2021)</w:t>
      </w:r>
    </w:p>
    <w:p w14:paraId="136692AE" w14:textId="77777777" w:rsidR="00D51E89" w:rsidRPr="008A6DB6" w:rsidRDefault="00D51E89" w:rsidP="00D51E89">
      <w:pPr>
        <w:numPr>
          <w:ilvl w:val="3"/>
          <w:numId w:val="28"/>
        </w:numPr>
        <w:spacing w:after="0" w:line="240" w:lineRule="auto"/>
        <w:jc w:val="both"/>
        <w:rPr>
          <w:szCs w:val="24"/>
        </w:rPr>
      </w:pPr>
      <w:r>
        <w:rPr>
          <w:szCs w:val="24"/>
        </w:rPr>
        <w:t xml:space="preserve">The WG officers were not present in the meeting.  The </w:t>
      </w:r>
      <w:hyperlink r:id="rId26" w:history="1">
        <w:r w:rsidRPr="00C96ED3">
          <w:rPr>
            <w:rStyle w:val="a7"/>
            <w:szCs w:val="24"/>
          </w:rPr>
          <w:t>Working Group status</w:t>
        </w:r>
      </w:hyperlink>
      <w:r>
        <w:rPr>
          <w:szCs w:val="24"/>
        </w:rPr>
        <w:t xml:space="preserve"> was reviewed.</w:t>
      </w:r>
    </w:p>
    <w:p w14:paraId="6115E0DF" w14:textId="77777777" w:rsidR="00D51E89" w:rsidRPr="00956F1D" w:rsidRDefault="00D51E89" w:rsidP="00D51E89">
      <w:pPr>
        <w:rPr>
          <w:szCs w:val="24"/>
        </w:rPr>
      </w:pPr>
    </w:p>
    <w:p w14:paraId="1F60A5AD" w14:textId="77777777" w:rsidR="00D51E89" w:rsidRDefault="00D51E89" w:rsidP="00D51E89">
      <w:pPr>
        <w:numPr>
          <w:ilvl w:val="0"/>
          <w:numId w:val="28"/>
        </w:numPr>
        <w:spacing w:after="0" w:line="240" w:lineRule="auto"/>
        <w:rPr>
          <w:szCs w:val="24"/>
        </w:rPr>
      </w:pPr>
      <w:r>
        <w:rPr>
          <w:szCs w:val="24"/>
        </w:rPr>
        <w:br w:type="page"/>
      </w:r>
      <w:r w:rsidRPr="00956F1D">
        <w:rPr>
          <w:szCs w:val="24"/>
        </w:rPr>
        <w:lastRenderedPageBreak/>
        <w:t>Other Business</w:t>
      </w:r>
    </w:p>
    <w:p w14:paraId="59C0AF71" w14:textId="77777777" w:rsidR="00D51E89" w:rsidRDefault="00D51E89" w:rsidP="00D51E89">
      <w:pPr>
        <w:numPr>
          <w:ilvl w:val="1"/>
          <w:numId w:val="28"/>
        </w:numPr>
        <w:spacing w:after="0" w:line="240" w:lineRule="auto"/>
        <w:rPr>
          <w:szCs w:val="24"/>
        </w:rPr>
      </w:pPr>
      <w:r>
        <w:rPr>
          <w:szCs w:val="24"/>
        </w:rPr>
        <w:t>Jonathan reported on the a</w:t>
      </w:r>
      <w:r w:rsidRPr="00C96ED3">
        <w:rPr>
          <w:szCs w:val="24"/>
        </w:rPr>
        <w:t>ctive PARs where C/SAB SC is a co-standards committee</w:t>
      </w:r>
      <w:r>
        <w:rPr>
          <w:szCs w:val="24"/>
        </w:rPr>
        <w:t>.</w:t>
      </w:r>
    </w:p>
    <w:p w14:paraId="50177AD6" w14:textId="77777777" w:rsidR="00D51E89" w:rsidRDefault="00D51E89" w:rsidP="00D51E89">
      <w:pPr>
        <w:numPr>
          <w:ilvl w:val="1"/>
          <w:numId w:val="28"/>
        </w:numPr>
        <w:spacing w:after="0" w:line="240" w:lineRule="auto"/>
        <w:rPr>
          <w:szCs w:val="24"/>
        </w:rPr>
      </w:pPr>
      <w:r>
        <w:rPr>
          <w:szCs w:val="24"/>
        </w:rPr>
        <w:t xml:space="preserve">Motions expected in the next meeting:  </w:t>
      </w:r>
    </w:p>
    <w:p w14:paraId="2FD03617" w14:textId="77777777" w:rsidR="00D51E89" w:rsidRDefault="00D51E89" w:rsidP="00D51E89">
      <w:pPr>
        <w:numPr>
          <w:ilvl w:val="2"/>
          <w:numId w:val="28"/>
        </w:numPr>
        <w:spacing w:after="0" w:line="240" w:lineRule="auto"/>
        <w:rPr>
          <w:szCs w:val="24"/>
        </w:rPr>
      </w:pPr>
      <w:r>
        <w:rPr>
          <w:szCs w:val="24"/>
        </w:rPr>
        <w:t xml:space="preserve">Chair confirmation of </w:t>
      </w:r>
      <w:r w:rsidRPr="000A35C8">
        <w:rPr>
          <w:szCs w:val="24"/>
        </w:rPr>
        <w:t>the IEEE P2807.2 and P2830 working groups</w:t>
      </w:r>
      <w:r>
        <w:rPr>
          <w:szCs w:val="24"/>
        </w:rPr>
        <w:t xml:space="preserve"> because the current chairs were stepped down.</w:t>
      </w:r>
    </w:p>
    <w:p w14:paraId="61B7DBBB" w14:textId="77777777" w:rsidR="00D51E89" w:rsidRPr="000A35C8" w:rsidRDefault="00D51E89" w:rsidP="00D51E89">
      <w:pPr>
        <w:numPr>
          <w:ilvl w:val="1"/>
          <w:numId w:val="28"/>
        </w:numPr>
        <w:spacing w:after="0" w:line="240" w:lineRule="auto"/>
        <w:rPr>
          <w:szCs w:val="24"/>
        </w:rPr>
      </w:pPr>
      <w:r>
        <w:rPr>
          <w:szCs w:val="24"/>
        </w:rPr>
        <w:t>C/MSC considers a new PAR, P3120 (</w:t>
      </w:r>
      <w:r w:rsidRPr="005C2AEA">
        <w:rPr>
          <w:szCs w:val="24"/>
        </w:rPr>
        <w:t>Standard for Quantum Computing Architecture</w:t>
      </w:r>
      <w:r>
        <w:rPr>
          <w:szCs w:val="24"/>
        </w:rPr>
        <w:t>), which has dependence with P7130 and P7131.</w:t>
      </w:r>
    </w:p>
    <w:p w14:paraId="65758ACB" w14:textId="77777777" w:rsidR="00D51E89" w:rsidRDefault="00D51E89" w:rsidP="00D51E89">
      <w:pPr>
        <w:ind w:left="720"/>
        <w:jc w:val="both"/>
        <w:rPr>
          <w:rFonts w:cs="Calibri"/>
          <w:szCs w:val="24"/>
        </w:rPr>
      </w:pPr>
    </w:p>
    <w:p w14:paraId="695A833B" w14:textId="77777777" w:rsidR="00D51E89" w:rsidRDefault="00D51E89" w:rsidP="00D51E89">
      <w:pPr>
        <w:numPr>
          <w:ilvl w:val="0"/>
          <w:numId w:val="28"/>
        </w:numPr>
        <w:spacing w:after="0" w:line="240" w:lineRule="auto"/>
        <w:jc w:val="both"/>
        <w:rPr>
          <w:rFonts w:cs="Calibri"/>
          <w:szCs w:val="24"/>
        </w:rPr>
      </w:pPr>
      <w:r w:rsidRPr="009631F6">
        <w:rPr>
          <w:rFonts w:cs="Calibri"/>
          <w:szCs w:val="24"/>
        </w:rPr>
        <w:t>Future Meetings</w:t>
      </w:r>
      <w:r w:rsidRPr="009631F6">
        <w:rPr>
          <w:rFonts w:cs="Calibri"/>
          <w:szCs w:val="24"/>
        </w:rPr>
        <w:tab/>
      </w:r>
    </w:p>
    <w:p w14:paraId="50696771" w14:textId="77777777" w:rsidR="00D51E89" w:rsidRPr="0011273E" w:rsidRDefault="00D51E89" w:rsidP="00D51E89">
      <w:pPr>
        <w:numPr>
          <w:ilvl w:val="1"/>
          <w:numId w:val="28"/>
        </w:numPr>
        <w:spacing w:after="0" w:line="240" w:lineRule="auto"/>
        <w:jc w:val="both"/>
        <w:rPr>
          <w:rFonts w:cs="Calibri"/>
          <w:szCs w:val="24"/>
        </w:rPr>
      </w:pPr>
      <w:r w:rsidRPr="0011273E">
        <w:rPr>
          <w:rFonts w:cs="Calibri"/>
        </w:rPr>
        <w:t>S</w:t>
      </w:r>
      <w:r>
        <w:rPr>
          <w:rFonts w:cs="Calibri"/>
        </w:rPr>
        <w:t xml:space="preserve">ubject to the IEEE SA </w:t>
      </w:r>
      <w:proofErr w:type="spellStart"/>
      <w:r>
        <w:rPr>
          <w:rFonts w:cs="Calibri"/>
        </w:rPr>
        <w:t>NesCom</w:t>
      </w:r>
      <w:proofErr w:type="spellEnd"/>
      <w:r>
        <w:rPr>
          <w:rFonts w:cs="Calibri"/>
        </w:rPr>
        <w:t xml:space="preserve"> meeting schedule.  A Doodle Poll will be sent to members once the </w:t>
      </w:r>
      <w:proofErr w:type="spellStart"/>
      <w:r>
        <w:rPr>
          <w:rFonts w:cs="Calibri"/>
        </w:rPr>
        <w:t>NesCom</w:t>
      </w:r>
      <w:proofErr w:type="spellEnd"/>
      <w:r>
        <w:rPr>
          <w:rFonts w:cs="Calibri"/>
        </w:rPr>
        <w:t xml:space="preserve"> meeting schedule is confirmed.</w:t>
      </w:r>
    </w:p>
    <w:p w14:paraId="76B2414D" w14:textId="77777777" w:rsidR="00D51E89" w:rsidRPr="0011273E" w:rsidRDefault="00D51E89" w:rsidP="00D51E89">
      <w:pPr>
        <w:ind w:left="1440"/>
        <w:jc w:val="both"/>
        <w:rPr>
          <w:rFonts w:cs="Calibri"/>
          <w:szCs w:val="24"/>
        </w:rPr>
      </w:pPr>
    </w:p>
    <w:p w14:paraId="2F800C5A" w14:textId="77777777" w:rsidR="00D51E89" w:rsidRPr="009631F6" w:rsidRDefault="00D51E89" w:rsidP="00D51E89">
      <w:pPr>
        <w:numPr>
          <w:ilvl w:val="0"/>
          <w:numId w:val="28"/>
        </w:numPr>
        <w:spacing w:after="0" w:line="240" w:lineRule="auto"/>
        <w:jc w:val="both"/>
        <w:rPr>
          <w:rFonts w:cs="Calibri"/>
          <w:szCs w:val="24"/>
        </w:rPr>
      </w:pPr>
      <w:r w:rsidRPr="009631F6">
        <w:rPr>
          <w:rFonts w:cs="Calibri"/>
          <w:szCs w:val="24"/>
        </w:rPr>
        <w:t>Adjourn</w:t>
      </w:r>
    </w:p>
    <w:p w14:paraId="5E66A964" w14:textId="77777777" w:rsidR="00D51E89" w:rsidRPr="009631F6" w:rsidRDefault="00D51E89" w:rsidP="00D51E89">
      <w:pPr>
        <w:numPr>
          <w:ilvl w:val="1"/>
          <w:numId w:val="28"/>
        </w:numPr>
        <w:spacing w:after="0" w:line="240" w:lineRule="auto"/>
        <w:jc w:val="both"/>
        <w:rPr>
          <w:rFonts w:cs="Calibri"/>
          <w:szCs w:val="24"/>
        </w:rPr>
      </w:pPr>
      <w:r w:rsidRPr="009631F6">
        <w:rPr>
          <w:rFonts w:cs="Calibri"/>
          <w:szCs w:val="24"/>
        </w:rPr>
        <w:t>Meeting adjourned at</w:t>
      </w:r>
      <w:r>
        <w:rPr>
          <w:rFonts w:cs="Calibri"/>
          <w:szCs w:val="24"/>
        </w:rPr>
        <w:t xml:space="preserve"> 10:01am </w:t>
      </w:r>
      <w:r w:rsidRPr="009631F6">
        <w:rPr>
          <w:rFonts w:cs="Calibri"/>
          <w:szCs w:val="24"/>
        </w:rPr>
        <w:t>ET</w:t>
      </w:r>
    </w:p>
    <w:p w14:paraId="0FA63E92" w14:textId="237D5339" w:rsidR="00890C71" w:rsidRPr="00B971B5" w:rsidRDefault="00890C71" w:rsidP="00D51E89">
      <w:pPr>
        <w:adjustRightInd w:val="0"/>
        <w:spacing w:after="0" w:line="240" w:lineRule="auto"/>
        <w:rPr>
          <w:rFonts w:ascii="Times New Roman" w:hAnsi="Times New Roman" w:cs="Times New Roman"/>
        </w:rPr>
      </w:pPr>
    </w:p>
    <w:sectPr w:rsidR="00890C71" w:rsidRPr="00B971B5" w:rsidSect="00D51E89">
      <w:headerReference w:type="default" r:id="rId27"/>
      <w:pgSz w:w="11906" w:h="16838" w:code="9"/>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74DD3" w14:textId="77777777" w:rsidR="00A16097" w:rsidRDefault="00A16097" w:rsidP="008859FD">
      <w:pPr>
        <w:spacing w:after="0" w:line="240" w:lineRule="auto"/>
      </w:pPr>
      <w:r>
        <w:separator/>
      </w:r>
    </w:p>
  </w:endnote>
  <w:endnote w:type="continuationSeparator" w:id="0">
    <w:p w14:paraId="7BC05BEA" w14:textId="77777777" w:rsidR="00A16097" w:rsidRDefault="00A16097" w:rsidP="00885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바탕체">
    <w:altName w:val="BatangChe"/>
    <w:panose1 w:val="02030609000101010101"/>
    <w:charset w:val="81"/>
    <w:family w:val="roma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D4120" w14:textId="77777777" w:rsidR="00A16097" w:rsidRDefault="00A16097" w:rsidP="008859FD">
      <w:pPr>
        <w:spacing w:after="0" w:line="240" w:lineRule="auto"/>
      </w:pPr>
      <w:r>
        <w:separator/>
      </w:r>
    </w:p>
  </w:footnote>
  <w:footnote w:type="continuationSeparator" w:id="0">
    <w:p w14:paraId="6BF443AC" w14:textId="77777777" w:rsidR="00A16097" w:rsidRDefault="00A16097" w:rsidP="00885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A6A0" w14:textId="0E860CCC" w:rsidR="002D1E63" w:rsidRPr="006C6BB8" w:rsidRDefault="002D1E63">
    <w:pPr>
      <w:pStyle w:val="a8"/>
      <w:rPr>
        <w:rFonts w:ascii="Times New Roman" w:eastAsia="바탕체" w:hAnsi="Times New Roman" w:cs="Times New Roman"/>
        <w:b/>
        <w:bCs/>
        <w:sz w:val="24"/>
        <w:szCs w:val="24"/>
      </w:rPr>
    </w:pPr>
    <w:r w:rsidRPr="001E6211">
      <w:rPr>
        <w:rFonts w:ascii="Times New Roman" w:eastAsia="바탕체" w:hAnsi="Times New Roman" w:cs="Times New Roman"/>
        <w:b/>
        <w:bCs/>
        <w:sz w:val="24"/>
        <w:szCs w:val="24"/>
      </w:rPr>
      <w:t>3079-</w:t>
    </w:r>
    <w:r>
      <w:rPr>
        <w:rFonts w:ascii="Times New Roman" w:eastAsia="바탕체" w:hAnsi="Times New Roman" w:cs="Times New Roman"/>
        <w:b/>
        <w:bCs/>
        <w:sz w:val="24"/>
        <w:szCs w:val="24"/>
      </w:rPr>
      <w:t>20</w:t>
    </w:r>
    <w:r w:rsidRPr="001E6211">
      <w:rPr>
        <w:rFonts w:ascii="Times New Roman" w:eastAsia="바탕체" w:hAnsi="Times New Roman" w:cs="Times New Roman"/>
        <w:b/>
        <w:bCs/>
        <w:sz w:val="24"/>
        <w:szCs w:val="24"/>
      </w:rPr>
      <w:t>-00</w:t>
    </w:r>
    <w:r w:rsidR="000E27C6">
      <w:rPr>
        <w:rFonts w:ascii="Times New Roman" w:eastAsia="바탕체" w:hAnsi="Times New Roman" w:cs="Times New Roman"/>
        <w:b/>
        <w:bCs/>
        <w:sz w:val="24"/>
        <w:szCs w:val="24"/>
      </w:rPr>
      <w:t>73</w:t>
    </w:r>
    <w:r w:rsidRPr="001E6211">
      <w:rPr>
        <w:rFonts w:ascii="Times New Roman" w:eastAsia="바탕체" w:hAnsi="Times New Roman" w:cs="Times New Roman"/>
        <w:b/>
        <w:bCs/>
        <w:sz w:val="24"/>
        <w:szCs w:val="24"/>
      </w:rPr>
      <w:t>-0</w:t>
    </w:r>
    <w:r w:rsidR="000E27C6">
      <w:rPr>
        <w:rFonts w:ascii="Times New Roman" w:eastAsia="바탕체" w:hAnsi="Times New Roman" w:cs="Times New Roman"/>
        <w:b/>
        <w:bCs/>
        <w:sz w:val="24"/>
        <w:szCs w:val="24"/>
      </w:rPr>
      <w:t>0</w:t>
    </w:r>
    <w:r w:rsidRPr="001E6211">
      <w:rPr>
        <w:rFonts w:ascii="Times New Roman" w:eastAsia="바탕체" w:hAnsi="Times New Roman" w:cs="Times New Roman"/>
        <w:b/>
        <w:bCs/>
        <w:sz w:val="24"/>
        <w:szCs w:val="24"/>
      </w:rPr>
      <w:t>-000</w:t>
    </w:r>
    <w:r>
      <w:rPr>
        <w:rFonts w:ascii="Times New Roman" w:eastAsia="바탕체" w:hAnsi="Times New Roman" w:cs="Times New Roman"/>
        <w:b/>
        <w:bCs/>
        <w:sz w:val="24"/>
        <w:szCs w:val="24"/>
      </w:rPr>
      <w:t>0</w:t>
    </w:r>
    <w:r w:rsidRPr="006C6BB8">
      <w:rPr>
        <w:rFonts w:ascii="Times New Roman" w:eastAsia="바탕체" w:hAnsi="Times New Roman" w:cs="Times New Roman"/>
        <w:b/>
        <w:bCs/>
        <w:sz w:val="24"/>
        <w:szCs w:val="24"/>
      </w:rPr>
      <w:t>-</w:t>
    </w:r>
    <w:r w:rsidRPr="00B971B5">
      <w:rPr>
        <w:rFonts w:ascii="Times New Roman" w:eastAsia="바탕체" w:hAnsi="Times New Roman" w:cs="Times New Roman"/>
        <w:b/>
        <w:bCs/>
        <w:sz w:val="24"/>
        <w:szCs w:val="24"/>
      </w:rPr>
      <w:t>2</w:t>
    </w:r>
    <w:r w:rsidR="000E27C6">
      <w:rPr>
        <w:rFonts w:ascii="Times New Roman" w:eastAsia="바탕체" w:hAnsi="Times New Roman" w:cs="Times New Roman"/>
        <w:b/>
        <w:bCs/>
        <w:sz w:val="24"/>
        <w:szCs w:val="24"/>
      </w:rPr>
      <w:t>2</w:t>
    </w:r>
    <w:r w:rsidRPr="00B971B5">
      <w:rPr>
        <w:rFonts w:ascii="Times New Roman" w:eastAsia="바탕체" w:hAnsi="Times New Roman" w:cs="Times New Roman"/>
        <w:b/>
        <w:bCs/>
        <w:sz w:val="24"/>
        <w:szCs w:val="24"/>
      </w:rPr>
      <w:t>-Sep_202</w:t>
    </w:r>
    <w:r w:rsidR="000E27C6">
      <w:rPr>
        <w:rFonts w:ascii="Times New Roman" w:eastAsia="바탕체" w:hAnsi="Times New Roman" w:cs="Times New Roman"/>
        <w:b/>
        <w:bCs/>
        <w:sz w:val="24"/>
        <w:szCs w:val="24"/>
      </w:rPr>
      <w:t>1</w:t>
    </w:r>
    <w:r w:rsidRPr="00B971B5">
      <w:rPr>
        <w:rFonts w:ascii="Times New Roman" w:eastAsia="바탕체" w:hAnsi="Times New Roman" w:cs="Times New Roman"/>
        <w:b/>
        <w:bCs/>
        <w:sz w:val="24"/>
        <w:szCs w:val="24"/>
      </w:rPr>
      <w:t xml:space="preserve"> IEEE-SA </w:t>
    </w:r>
    <w:proofErr w:type="spellStart"/>
    <w:r w:rsidRPr="00B971B5">
      <w:rPr>
        <w:rFonts w:ascii="Times New Roman" w:eastAsia="바탕체" w:hAnsi="Times New Roman" w:cs="Times New Roman"/>
        <w:b/>
        <w:bCs/>
        <w:sz w:val="24"/>
        <w:szCs w:val="24"/>
      </w:rPr>
      <w:t>NesCom</w:t>
    </w:r>
    <w:proofErr w:type="spellEnd"/>
    <w:r w:rsidRPr="00B971B5">
      <w:rPr>
        <w:rFonts w:ascii="Times New Roman" w:eastAsia="바탕체" w:hAnsi="Times New Roman" w:cs="Times New Roman"/>
        <w:b/>
        <w:bCs/>
        <w:sz w:val="24"/>
        <w:szCs w:val="24"/>
      </w:rPr>
      <w:t xml:space="preserve">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EC"/>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335A"/>
    <w:multiLevelType w:val="hybridMultilevel"/>
    <w:tmpl w:val="9E2C98BE"/>
    <w:lvl w:ilvl="0" w:tplc="B89A9EB0">
      <w:start w:val="1"/>
      <w:numFmt w:val="bullet"/>
      <w:lvlText w:val="∙"/>
      <w:lvlJc w:val="left"/>
      <w:pPr>
        <w:ind w:left="1109" w:hanging="400"/>
      </w:pPr>
      <w:rPr>
        <w:rFonts w:ascii="맑은 고딕" w:eastAsia="맑은 고딕" w:hAnsi="맑은 고딕" w:hint="eastAsia"/>
      </w:rPr>
    </w:lvl>
    <w:lvl w:ilvl="1" w:tplc="04090003" w:tentative="1">
      <w:start w:val="1"/>
      <w:numFmt w:val="bullet"/>
      <w:lvlText w:val=""/>
      <w:lvlJc w:val="left"/>
      <w:pPr>
        <w:ind w:left="1509" w:hanging="400"/>
      </w:pPr>
      <w:rPr>
        <w:rFonts w:ascii="Wingdings" w:hAnsi="Wingdings" w:hint="default"/>
      </w:rPr>
    </w:lvl>
    <w:lvl w:ilvl="2" w:tplc="04090005" w:tentative="1">
      <w:start w:val="1"/>
      <w:numFmt w:val="bullet"/>
      <w:lvlText w:val=""/>
      <w:lvlJc w:val="left"/>
      <w:pPr>
        <w:ind w:left="1909" w:hanging="400"/>
      </w:pPr>
      <w:rPr>
        <w:rFonts w:ascii="Wingdings" w:hAnsi="Wingdings" w:hint="default"/>
      </w:rPr>
    </w:lvl>
    <w:lvl w:ilvl="3" w:tplc="04090001" w:tentative="1">
      <w:start w:val="1"/>
      <w:numFmt w:val="bullet"/>
      <w:lvlText w:val=""/>
      <w:lvlJc w:val="left"/>
      <w:pPr>
        <w:ind w:left="2309" w:hanging="400"/>
      </w:pPr>
      <w:rPr>
        <w:rFonts w:ascii="Wingdings" w:hAnsi="Wingdings" w:hint="default"/>
      </w:rPr>
    </w:lvl>
    <w:lvl w:ilvl="4" w:tplc="04090003" w:tentative="1">
      <w:start w:val="1"/>
      <w:numFmt w:val="bullet"/>
      <w:lvlText w:val=""/>
      <w:lvlJc w:val="left"/>
      <w:pPr>
        <w:ind w:left="2709" w:hanging="400"/>
      </w:pPr>
      <w:rPr>
        <w:rFonts w:ascii="Wingdings" w:hAnsi="Wingdings" w:hint="default"/>
      </w:rPr>
    </w:lvl>
    <w:lvl w:ilvl="5" w:tplc="04090005" w:tentative="1">
      <w:start w:val="1"/>
      <w:numFmt w:val="bullet"/>
      <w:lvlText w:val=""/>
      <w:lvlJc w:val="left"/>
      <w:pPr>
        <w:ind w:left="3109" w:hanging="400"/>
      </w:pPr>
      <w:rPr>
        <w:rFonts w:ascii="Wingdings" w:hAnsi="Wingdings" w:hint="default"/>
      </w:rPr>
    </w:lvl>
    <w:lvl w:ilvl="6" w:tplc="04090001" w:tentative="1">
      <w:start w:val="1"/>
      <w:numFmt w:val="bullet"/>
      <w:lvlText w:val=""/>
      <w:lvlJc w:val="left"/>
      <w:pPr>
        <w:ind w:left="3509" w:hanging="400"/>
      </w:pPr>
      <w:rPr>
        <w:rFonts w:ascii="Wingdings" w:hAnsi="Wingdings" w:hint="default"/>
      </w:rPr>
    </w:lvl>
    <w:lvl w:ilvl="7" w:tplc="04090003" w:tentative="1">
      <w:start w:val="1"/>
      <w:numFmt w:val="bullet"/>
      <w:lvlText w:val=""/>
      <w:lvlJc w:val="left"/>
      <w:pPr>
        <w:ind w:left="3909" w:hanging="400"/>
      </w:pPr>
      <w:rPr>
        <w:rFonts w:ascii="Wingdings" w:hAnsi="Wingdings" w:hint="default"/>
      </w:rPr>
    </w:lvl>
    <w:lvl w:ilvl="8" w:tplc="04090005" w:tentative="1">
      <w:start w:val="1"/>
      <w:numFmt w:val="bullet"/>
      <w:lvlText w:val=""/>
      <w:lvlJc w:val="left"/>
      <w:pPr>
        <w:ind w:left="4309" w:hanging="400"/>
      </w:pPr>
      <w:rPr>
        <w:rFonts w:ascii="Wingdings" w:hAnsi="Wingdings" w:hint="default"/>
      </w:rPr>
    </w:lvl>
  </w:abstractNum>
  <w:abstractNum w:abstractNumId="2" w15:restartNumberingAfterBreak="0">
    <w:nsid w:val="04F971BF"/>
    <w:multiLevelType w:val="multilevel"/>
    <w:tmpl w:val="1F7C42E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616A8"/>
    <w:multiLevelType w:val="hybridMultilevel"/>
    <w:tmpl w:val="DCBCB916"/>
    <w:lvl w:ilvl="0" w:tplc="0409000B">
      <w:start w:val="1"/>
      <w:numFmt w:val="bullet"/>
      <w:lvlText w:val=""/>
      <w:lvlJc w:val="left"/>
      <w:pPr>
        <w:ind w:left="760" w:hanging="360"/>
      </w:pPr>
      <w:rPr>
        <w:rFonts w:ascii="Wingdings" w:hAnsi="Wingdings"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3E0344"/>
    <w:multiLevelType w:val="hybridMultilevel"/>
    <w:tmpl w:val="24C4DBEE"/>
    <w:lvl w:ilvl="0" w:tplc="B89A9EB0">
      <w:start w:val="1"/>
      <w:numFmt w:val="bullet"/>
      <w:lvlText w:val="∙"/>
      <w:lvlJc w:val="left"/>
      <w:pPr>
        <w:ind w:left="1651" w:hanging="400"/>
      </w:pPr>
      <w:rPr>
        <w:rFonts w:ascii="맑은 고딕" w:eastAsia="맑은 고딕" w:hAnsi="맑은 고딕" w:hint="eastAsia"/>
      </w:rPr>
    </w:lvl>
    <w:lvl w:ilvl="1" w:tplc="04090003" w:tentative="1">
      <w:start w:val="1"/>
      <w:numFmt w:val="bullet"/>
      <w:lvlText w:val=""/>
      <w:lvlJc w:val="left"/>
      <w:pPr>
        <w:ind w:left="2051" w:hanging="400"/>
      </w:pPr>
      <w:rPr>
        <w:rFonts w:ascii="Wingdings" w:hAnsi="Wingdings" w:hint="default"/>
      </w:rPr>
    </w:lvl>
    <w:lvl w:ilvl="2" w:tplc="04090005" w:tentative="1">
      <w:start w:val="1"/>
      <w:numFmt w:val="bullet"/>
      <w:lvlText w:val=""/>
      <w:lvlJc w:val="left"/>
      <w:pPr>
        <w:ind w:left="2451" w:hanging="400"/>
      </w:pPr>
      <w:rPr>
        <w:rFonts w:ascii="Wingdings" w:hAnsi="Wingdings" w:hint="default"/>
      </w:rPr>
    </w:lvl>
    <w:lvl w:ilvl="3" w:tplc="04090001" w:tentative="1">
      <w:start w:val="1"/>
      <w:numFmt w:val="bullet"/>
      <w:lvlText w:val=""/>
      <w:lvlJc w:val="left"/>
      <w:pPr>
        <w:ind w:left="2851" w:hanging="400"/>
      </w:pPr>
      <w:rPr>
        <w:rFonts w:ascii="Wingdings" w:hAnsi="Wingdings" w:hint="default"/>
      </w:rPr>
    </w:lvl>
    <w:lvl w:ilvl="4" w:tplc="04090003" w:tentative="1">
      <w:start w:val="1"/>
      <w:numFmt w:val="bullet"/>
      <w:lvlText w:val=""/>
      <w:lvlJc w:val="left"/>
      <w:pPr>
        <w:ind w:left="3251" w:hanging="400"/>
      </w:pPr>
      <w:rPr>
        <w:rFonts w:ascii="Wingdings" w:hAnsi="Wingdings" w:hint="default"/>
      </w:rPr>
    </w:lvl>
    <w:lvl w:ilvl="5" w:tplc="04090005" w:tentative="1">
      <w:start w:val="1"/>
      <w:numFmt w:val="bullet"/>
      <w:lvlText w:val=""/>
      <w:lvlJc w:val="left"/>
      <w:pPr>
        <w:ind w:left="3651" w:hanging="400"/>
      </w:pPr>
      <w:rPr>
        <w:rFonts w:ascii="Wingdings" w:hAnsi="Wingdings" w:hint="default"/>
      </w:rPr>
    </w:lvl>
    <w:lvl w:ilvl="6" w:tplc="04090001" w:tentative="1">
      <w:start w:val="1"/>
      <w:numFmt w:val="bullet"/>
      <w:lvlText w:val=""/>
      <w:lvlJc w:val="left"/>
      <w:pPr>
        <w:ind w:left="4051" w:hanging="400"/>
      </w:pPr>
      <w:rPr>
        <w:rFonts w:ascii="Wingdings" w:hAnsi="Wingdings" w:hint="default"/>
      </w:rPr>
    </w:lvl>
    <w:lvl w:ilvl="7" w:tplc="04090003" w:tentative="1">
      <w:start w:val="1"/>
      <w:numFmt w:val="bullet"/>
      <w:lvlText w:val=""/>
      <w:lvlJc w:val="left"/>
      <w:pPr>
        <w:ind w:left="4451" w:hanging="400"/>
      </w:pPr>
      <w:rPr>
        <w:rFonts w:ascii="Wingdings" w:hAnsi="Wingdings" w:hint="default"/>
      </w:rPr>
    </w:lvl>
    <w:lvl w:ilvl="8" w:tplc="04090005" w:tentative="1">
      <w:start w:val="1"/>
      <w:numFmt w:val="bullet"/>
      <w:lvlText w:val=""/>
      <w:lvlJc w:val="left"/>
      <w:pPr>
        <w:ind w:left="4851" w:hanging="400"/>
      </w:pPr>
      <w:rPr>
        <w:rFonts w:ascii="Wingdings" w:hAnsi="Wingdings" w:hint="default"/>
      </w:rPr>
    </w:lvl>
  </w:abstractNum>
  <w:abstractNum w:abstractNumId="5" w15:restartNumberingAfterBreak="0">
    <w:nsid w:val="0E200D01"/>
    <w:multiLevelType w:val="hybridMultilevel"/>
    <w:tmpl w:val="DB4A5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F275B"/>
    <w:multiLevelType w:val="hybridMultilevel"/>
    <w:tmpl w:val="31FE3D40"/>
    <w:lvl w:ilvl="0" w:tplc="7E8886FA">
      <w:start w:val="1"/>
      <w:numFmt w:val="bullet"/>
      <w:lvlText w:val="-"/>
      <w:lvlJc w:val="left"/>
      <w:pPr>
        <w:ind w:left="760" w:hanging="360"/>
      </w:pPr>
      <w:rPr>
        <w:rFonts w:ascii="Times New Roman" w:eastAsiaTheme="minorEastAsia" w:hAnsi="Times New Roman" w:cs="Times New Roman" w:hint="default"/>
      </w:rPr>
    </w:lvl>
    <w:lvl w:ilvl="1" w:tplc="7E8886FA">
      <w:start w:val="1"/>
      <w:numFmt w:val="bullet"/>
      <w:lvlText w:val="-"/>
      <w:lvlJc w:val="left"/>
      <w:pPr>
        <w:ind w:left="1200" w:hanging="400"/>
      </w:pPr>
      <w:rPr>
        <w:rFonts w:ascii="Times New Roman" w:eastAsiaTheme="minorEastAsia" w:hAnsi="Times New Roman" w:cs="Times New Roman"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ABB1FF3"/>
    <w:multiLevelType w:val="multilevel"/>
    <w:tmpl w:val="B2F6318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EEB65ED"/>
    <w:multiLevelType w:val="hybridMultilevel"/>
    <w:tmpl w:val="6DA0F026"/>
    <w:lvl w:ilvl="0" w:tplc="7E8886FA">
      <w:start w:val="1"/>
      <w:numFmt w:val="bullet"/>
      <w:lvlText w:val="-"/>
      <w:lvlJc w:val="left"/>
      <w:pPr>
        <w:ind w:left="760" w:hanging="360"/>
      </w:pPr>
      <w:rPr>
        <w:rFonts w:ascii="Times New Roman" w:eastAsiaTheme="minorEastAsia" w:hAnsi="Times New Roman" w:cs="Times New Roman" w:hint="default"/>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2567839"/>
    <w:multiLevelType w:val="hybridMultilevel"/>
    <w:tmpl w:val="8C38BB8A"/>
    <w:lvl w:ilvl="0" w:tplc="4EBA88FE">
      <w:start w:val="1"/>
      <w:numFmt w:val="bullet"/>
      <w:lvlText w:val="∙"/>
      <w:lvlJc w:val="left"/>
      <w:pPr>
        <w:ind w:left="760" w:hanging="360"/>
      </w:pPr>
      <w:rPr>
        <w:rFonts w:ascii="맑은 고딕" w:eastAsia="맑은 고딕" w:hAnsi="맑은 고딕" w:hint="eastAsia"/>
        <w:lang w:val="en-US"/>
      </w:rPr>
    </w:lvl>
    <w:lvl w:ilvl="1" w:tplc="2C5C420E">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31756FF"/>
    <w:multiLevelType w:val="hybridMultilevel"/>
    <w:tmpl w:val="5FB28778"/>
    <w:lvl w:ilvl="0" w:tplc="CE5071F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A277D"/>
    <w:multiLevelType w:val="hybridMultilevel"/>
    <w:tmpl w:val="651E8B90"/>
    <w:lvl w:ilvl="0" w:tplc="B89A9EB0">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47E4100"/>
    <w:multiLevelType w:val="hybridMultilevel"/>
    <w:tmpl w:val="952055CA"/>
    <w:lvl w:ilvl="0" w:tplc="88B8A5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752F7"/>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B43"/>
    <w:multiLevelType w:val="hybridMultilevel"/>
    <w:tmpl w:val="7E32D7D6"/>
    <w:lvl w:ilvl="0" w:tplc="7E8886FA">
      <w:start w:val="1"/>
      <w:numFmt w:val="bullet"/>
      <w:lvlText w:val="-"/>
      <w:lvlJc w:val="left"/>
      <w:pPr>
        <w:ind w:left="760" w:hanging="360"/>
      </w:pPr>
      <w:rPr>
        <w:rFonts w:ascii="Times New Roman" w:eastAsiaTheme="minorEastAsia" w:hAnsi="Times New Roman" w:cs="Times New Roman" w:hint="default"/>
      </w:rPr>
    </w:lvl>
    <w:lvl w:ilvl="1" w:tplc="B89A9EB0">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505478A"/>
    <w:multiLevelType w:val="hybridMultilevel"/>
    <w:tmpl w:val="3634E408"/>
    <w:lvl w:ilvl="0" w:tplc="54E2D2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6F62BDD"/>
    <w:multiLevelType w:val="multilevel"/>
    <w:tmpl w:val="DBEEDCE8"/>
    <w:lvl w:ilvl="0">
      <w:start w:val="1"/>
      <w:numFmt w:val="ganada"/>
      <w:suff w:val="space"/>
      <w:lvlText w:val="(%1)"/>
      <w:lvlJc w:val="left"/>
      <w:pPr>
        <w:ind w:left="0" w:firstLine="0"/>
      </w:pPr>
    </w:lvl>
    <w:lvl w:ilvl="1">
      <w:start w:val="1"/>
      <w:numFmt w:val="lowerLetter"/>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lowerLetter"/>
      <w:suff w:val="space"/>
      <w:lvlText w:val="(%5)"/>
      <w:lvlJc w:val="left"/>
      <w:pPr>
        <w:ind w:left="0" w:firstLine="0"/>
      </w:pPr>
    </w:lvl>
    <w:lvl w:ilvl="5">
      <w:start w:val="1"/>
      <w:numFmt w:val="decimalEnclosedCircle"/>
      <w:suff w:val="space"/>
      <w:lvlText w:val="%6"/>
      <w:lvlJc w:val="left"/>
      <w:pPr>
        <w:ind w:left="0" w:firstLine="0"/>
      </w:pPr>
    </w:lvl>
    <w:lvl w:ilvl="6">
      <w:start w:val="1"/>
      <w:numFmt w:val="decimal"/>
      <w:suff w:val="space"/>
      <w:lvlText w:val="-"/>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B291F49"/>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6165F"/>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475A6"/>
    <w:multiLevelType w:val="hybridMultilevel"/>
    <w:tmpl w:val="4CC8F1B2"/>
    <w:lvl w:ilvl="0" w:tplc="6DE2F36E">
      <w:start w:val="1"/>
      <w:numFmt w:val="decimal"/>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0" w15:restartNumberingAfterBreak="0">
    <w:nsid w:val="59E14DCB"/>
    <w:multiLevelType w:val="multilevel"/>
    <w:tmpl w:val="6C1867E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6BF06B6"/>
    <w:multiLevelType w:val="multilevel"/>
    <w:tmpl w:val="6556131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4E833C0"/>
    <w:multiLevelType w:val="multilevel"/>
    <w:tmpl w:val="F290304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E61B1B"/>
    <w:multiLevelType w:val="hybridMultilevel"/>
    <w:tmpl w:val="36FA7650"/>
    <w:lvl w:ilvl="0" w:tplc="90489EEC">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10D10"/>
    <w:multiLevelType w:val="hybridMultilevel"/>
    <w:tmpl w:val="8214CBFE"/>
    <w:lvl w:ilvl="0" w:tplc="3BA6A17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796603F3"/>
    <w:multiLevelType w:val="hybridMultilevel"/>
    <w:tmpl w:val="E34C6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DC1A29"/>
    <w:multiLevelType w:val="hybridMultilevel"/>
    <w:tmpl w:val="CBB2E09C"/>
    <w:lvl w:ilvl="0" w:tplc="0409000F">
      <w:start w:val="1"/>
      <w:numFmt w:val="decimal"/>
      <w:lvlText w:val="%1."/>
      <w:lvlJc w:val="left"/>
      <w:pPr>
        <w:ind w:left="720" w:hanging="360"/>
      </w:pPr>
    </w:lvl>
    <w:lvl w:ilvl="1" w:tplc="3DFE94DE">
      <w:start w:val="1"/>
      <w:numFmt w:val="lowerLetter"/>
      <w:lvlText w:val="%2."/>
      <w:lvlJc w:val="left"/>
      <w:pPr>
        <w:ind w:left="1440" w:hanging="360"/>
      </w:pPr>
      <w:rPr>
        <w:sz w:val="24"/>
        <w:szCs w:val="22"/>
      </w:rPr>
    </w:lvl>
    <w:lvl w:ilvl="2" w:tplc="0409001B">
      <w:start w:val="1"/>
      <w:numFmt w:val="lowerRoman"/>
      <w:lvlText w:val="%3."/>
      <w:lvlJc w:val="right"/>
      <w:pPr>
        <w:ind w:left="2160" w:hanging="180"/>
      </w:pPr>
    </w:lvl>
    <w:lvl w:ilvl="3" w:tplc="DFB273E6">
      <w:start w:val="1"/>
      <w:numFmt w:val="decimal"/>
      <w:lvlText w:val="%4."/>
      <w:lvlJc w:val="left"/>
      <w:pPr>
        <w:ind w:left="2880" w:hanging="360"/>
      </w:pPr>
      <w:rPr>
        <w:sz w:val="24"/>
        <w:szCs w:val="22"/>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EB5E23"/>
    <w:multiLevelType w:val="hybridMultilevel"/>
    <w:tmpl w:val="F542712A"/>
    <w:lvl w:ilvl="0" w:tplc="4C8CFA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2"/>
  </w:num>
  <w:num w:numId="4">
    <w:abstractNumId w:val="10"/>
  </w:num>
  <w:num w:numId="5">
    <w:abstractNumId w:val="23"/>
  </w:num>
  <w:num w:numId="6">
    <w:abstractNumId w:val="0"/>
  </w:num>
  <w:num w:numId="7">
    <w:abstractNumId w:val="27"/>
  </w:num>
  <w:num w:numId="8">
    <w:abstractNumId w:val="13"/>
  </w:num>
  <w:num w:numId="9">
    <w:abstractNumId w:val="25"/>
  </w:num>
  <w:num w:numId="10">
    <w:abstractNumId w:val="15"/>
  </w:num>
  <w:num w:numId="11">
    <w:abstractNumId w:val="17"/>
  </w:num>
  <w:num w:numId="12">
    <w:abstractNumId w:val="19"/>
  </w:num>
  <w:num w:numId="13">
    <w:abstractNumId w:val="24"/>
  </w:num>
  <w:num w:numId="14">
    <w:abstractNumId w:val="8"/>
  </w:num>
  <w:num w:numId="15">
    <w:abstractNumId w:val="11"/>
  </w:num>
  <w:num w:numId="16">
    <w:abstractNumId w:val="4"/>
  </w:num>
  <w:num w:numId="17">
    <w:abstractNumId w:val="1"/>
  </w:num>
  <w:num w:numId="18">
    <w:abstractNumId w:val="9"/>
  </w:num>
  <w:num w:numId="19">
    <w:abstractNumId w:val="14"/>
  </w:num>
  <w:num w:numId="20">
    <w:abstractNumId w:val="6"/>
  </w:num>
  <w:num w:numId="21">
    <w:abstractNumId w:val="3"/>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AzNzU3NjQxNzAzM7NU0lEKTi0uzszPAykwqQUAsmMThCwAAAA="/>
  </w:docVars>
  <w:rsids>
    <w:rsidRoot w:val="00272B15"/>
    <w:rsid w:val="000031BE"/>
    <w:rsid w:val="00023AC7"/>
    <w:rsid w:val="00036EAB"/>
    <w:rsid w:val="00042F5C"/>
    <w:rsid w:val="00047C89"/>
    <w:rsid w:val="000521A1"/>
    <w:rsid w:val="0005275B"/>
    <w:rsid w:val="00056080"/>
    <w:rsid w:val="00056F71"/>
    <w:rsid w:val="000631F1"/>
    <w:rsid w:val="00067D7D"/>
    <w:rsid w:val="00071F7E"/>
    <w:rsid w:val="000730FB"/>
    <w:rsid w:val="000746FB"/>
    <w:rsid w:val="00076C28"/>
    <w:rsid w:val="00093085"/>
    <w:rsid w:val="000A06DF"/>
    <w:rsid w:val="000A4E71"/>
    <w:rsid w:val="000A512C"/>
    <w:rsid w:val="000B406F"/>
    <w:rsid w:val="000B455E"/>
    <w:rsid w:val="000B7782"/>
    <w:rsid w:val="000C313C"/>
    <w:rsid w:val="000C652B"/>
    <w:rsid w:val="000C793D"/>
    <w:rsid w:val="000C7974"/>
    <w:rsid w:val="000D07AC"/>
    <w:rsid w:val="000D15F4"/>
    <w:rsid w:val="000D5CD6"/>
    <w:rsid w:val="000E27C6"/>
    <w:rsid w:val="000E5157"/>
    <w:rsid w:val="000F0474"/>
    <w:rsid w:val="00100B3A"/>
    <w:rsid w:val="001028CA"/>
    <w:rsid w:val="00111797"/>
    <w:rsid w:val="001117BD"/>
    <w:rsid w:val="00114D9A"/>
    <w:rsid w:val="00115816"/>
    <w:rsid w:val="00120F8E"/>
    <w:rsid w:val="0012240A"/>
    <w:rsid w:val="001226A5"/>
    <w:rsid w:val="0012416F"/>
    <w:rsid w:val="001365C2"/>
    <w:rsid w:val="001400B8"/>
    <w:rsid w:val="00141723"/>
    <w:rsid w:val="001419A8"/>
    <w:rsid w:val="00146525"/>
    <w:rsid w:val="001553F5"/>
    <w:rsid w:val="001565DA"/>
    <w:rsid w:val="001605C4"/>
    <w:rsid w:val="001629FA"/>
    <w:rsid w:val="00162FC9"/>
    <w:rsid w:val="00163211"/>
    <w:rsid w:val="00163637"/>
    <w:rsid w:val="0017180A"/>
    <w:rsid w:val="00176536"/>
    <w:rsid w:val="001809D8"/>
    <w:rsid w:val="00183638"/>
    <w:rsid w:val="001873F0"/>
    <w:rsid w:val="001963F8"/>
    <w:rsid w:val="001A2F06"/>
    <w:rsid w:val="001A79F0"/>
    <w:rsid w:val="001E6211"/>
    <w:rsid w:val="001F0BE4"/>
    <w:rsid w:val="0020448F"/>
    <w:rsid w:val="002068DE"/>
    <w:rsid w:val="002207C4"/>
    <w:rsid w:val="00226F50"/>
    <w:rsid w:val="0023056E"/>
    <w:rsid w:val="002320F9"/>
    <w:rsid w:val="0023436B"/>
    <w:rsid w:val="00237536"/>
    <w:rsid w:val="0024553B"/>
    <w:rsid w:val="00246E8C"/>
    <w:rsid w:val="0025346A"/>
    <w:rsid w:val="002678B6"/>
    <w:rsid w:val="002705FD"/>
    <w:rsid w:val="00270EBA"/>
    <w:rsid w:val="00272B15"/>
    <w:rsid w:val="00292BF6"/>
    <w:rsid w:val="002A12AE"/>
    <w:rsid w:val="002A5ECE"/>
    <w:rsid w:val="002A5F41"/>
    <w:rsid w:val="002A76AA"/>
    <w:rsid w:val="002B0800"/>
    <w:rsid w:val="002B5B5A"/>
    <w:rsid w:val="002D0FBB"/>
    <w:rsid w:val="002D1E63"/>
    <w:rsid w:val="002D763D"/>
    <w:rsid w:val="002E0420"/>
    <w:rsid w:val="002F0E43"/>
    <w:rsid w:val="002F1CD3"/>
    <w:rsid w:val="002F3BED"/>
    <w:rsid w:val="002F4DF4"/>
    <w:rsid w:val="00303B6C"/>
    <w:rsid w:val="003066F8"/>
    <w:rsid w:val="00317165"/>
    <w:rsid w:val="0032336F"/>
    <w:rsid w:val="0032424E"/>
    <w:rsid w:val="00330ACF"/>
    <w:rsid w:val="00341DBD"/>
    <w:rsid w:val="00345D67"/>
    <w:rsid w:val="0034750F"/>
    <w:rsid w:val="00353E93"/>
    <w:rsid w:val="003551E7"/>
    <w:rsid w:val="00357CA7"/>
    <w:rsid w:val="00366D8B"/>
    <w:rsid w:val="00371C2A"/>
    <w:rsid w:val="00375A5D"/>
    <w:rsid w:val="00375EBB"/>
    <w:rsid w:val="003760E3"/>
    <w:rsid w:val="00380ED0"/>
    <w:rsid w:val="003843D8"/>
    <w:rsid w:val="003977B8"/>
    <w:rsid w:val="003A39BC"/>
    <w:rsid w:val="003A5835"/>
    <w:rsid w:val="003B441C"/>
    <w:rsid w:val="003B6745"/>
    <w:rsid w:val="003C6F88"/>
    <w:rsid w:val="003D1DB0"/>
    <w:rsid w:val="003D3802"/>
    <w:rsid w:val="003D56D5"/>
    <w:rsid w:val="003D746E"/>
    <w:rsid w:val="003E0ED7"/>
    <w:rsid w:val="003E180C"/>
    <w:rsid w:val="003F36A9"/>
    <w:rsid w:val="003F3B3F"/>
    <w:rsid w:val="003F681C"/>
    <w:rsid w:val="00406B30"/>
    <w:rsid w:val="00416CE7"/>
    <w:rsid w:val="0043048C"/>
    <w:rsid w:val="00431726"/>
    <w:rsid w:val="0043186E"/>
    <w:rsid w:val="0043271F"/>
    <w:rsid w:val="004569CF"/>
    <w:rsid w:val="0046008D"/>
    <w:rsid w:val="00480168"/>
    <w:rsid w:val="004819DD"/>
    <w:rsid w:val="00482505"/>
    <w:rsid w:val="00491439"/>
    <w:rsid w:val="00495347"/>
    <w:rsid w:val="00497A78"/>
    <w:rsid w:val="004A48D7"/>
    <w:rsid w:val="004A541F"/>
    <w:rsid w:val="004B09AD"/>
    <w:rsid w:val="004B5F2C"/>
    <w:rsid w:val="004C5E1C"/>
    <w:rsid w:val="004D4570"/>
    <w:rsid w:val="004D6179"/>
    <w:rsid w:val="004D69E9"/>
    <w:rsid w:val="004D7929"/>
    <w:rsid w:val="00502D01"/>
    <w:rsid w:val="00504FEC"/>
    <w:rsid w:val="00506C20"/>
    <w:rsid w:val="00511AB5"/>
    <w:rsid w:val="005126F0"/>
    <w:rsid w:val="005130CF"/>
    <w:rsid w:val="005307C7"/>
    <w:rsid w:val="00552ADE"/>
    <w:rsid w:val="00552DF8"/>
    <w:rsid w:val="005551D0"/>
    <w:rsid w:val="005576B9"/>
    <w:rsid w:val="00560525"/>
    <w:rsid w:val="00560FFB"/>
    <w:rsid w:val="005610DA"/>
    <w:rsid w:val="005650AE"/>
    <w:rsid w:val="00572DFC"/>
    <w:rsid w:val="00572F91"/>
    <w:rsid w:val="00573F7A"/>
    <w:rsid w:val="00574727"/>
    <w:rsid w:val="00577CCB"/>
    <w:rsid w:val="005813B5"/>
    <w:rsid w:val="00584AD0"/>
    <w:rsid w:val="00584F10"/>
    <w:rsid w:val="00592155"/>
    <w:rsid w:val="005947B1"/>
    <w:rsid w:val="005A0786"/>
    <w:rsid w:val="005B4BAC"/>
    <w:rsid w:val="005D52BB"/>
    <w:rsid w:val="005D6C10"/>
    <w:rsid w:val="005E173C"/>
    <w:rsid w:val="005F0140"/>
    <w:rsid w:val="005F5C63"/>
    <w:rsid w:val="006121B7"/>
    <w:rsid w:val="006133F1"/>
    <w:rsid w:val="00613459"/>
    <w:rsid w:val="006202CB"/>
    <w:rsid w:val="00626EE9"/>
    <w:rsid w:val="006421C2"/>
    <w:rsid w:val="006529AF"/>
    <w:rsid w:val="0065480F"/>
    <w:rsid w:val="00656975"/>
    <w:rsid w:val="0067471F"/>
    <w:rsid w:val="00683201"/>
    <w:rsid w:val="006840AB"/>
    <w:rsid w:val="00687CB3"/>
    <w:rsid w:val="00692F85"/>
    <w:rsid w:val="00695511"/>
    <w:rsid w:val="00696E05"/>
    <w:rsid w:val="006A0309"/>
    <w:rsid w:val="006B5F4B"/>
    <w:rsid w:val="006C1F9B"/>
    <w:rsid w:val="006C3EC4"/>
    <w:rsid w:val="006C6BB8"/>
    <w:rsid w:val="006C72F3"/>
    <w:rsid w:val="006D0E3E"/>
    <w:rsid w:val="006D2F95"/>
    <w:rsid w:val="006D4CAF"/>
    <w:rsid w:val="006D5E1B"/>
    <w:rsid w:val="006D739E"/>
    <w:rsid w:val="006E2452"/>
    <w:rsid w:val="006E358B"/>
    <w:rsid w:val="006E4D37"/>
    <w:rsid w:val="006F4CC3"/>
    <w:rsid w:val="00700621"/>
    <w:rsid w:val="00703174"/>
    <w:rsid w:val="00704B16"/>
    <w:rsid w:val="0071077C"/>
    <w:rsid w:val="007139C0"/>
    <w:rsid w:val="0071558A"/>
    <w:rsid w:val="00715E69"/>
    <w:rsid w:val="00717429"/>
    <w:rsid w:val="00723611"/>
    <w:rsid w:val="007244AE"/>
    <w:rsid w:val="00731C55"/>
    <w:rsid w:val="0073663A"/>
    <w:rsid w:val="007458BE"/>
    <w:rsid w:val="007518AF"/>
    <w:rsid w:val="00752628"/>
    <w:rsid w:val="007552A9"/>
    <w:rsid w:val="00757443"/>
    <w:rsid w:val="00770F9B"/>
    <w:rsid w:val="00775AAC"/>
    <w:rsid w:val="00781C54"/>
    <w:rsid w:val="007951B1"/>
    <w:rsid w:val="007A22F4"/>
    <w:rsid w:val="007A3DB5"/>
    <w:rsid w:val="007B1FA9"/>
    <w:rsid w:val="007B6413"/>
    <w:rsid w:val="007C174C"/>
    <w:rsid w:val="007C40FA"/>
    <w:rsid w:val="007C5469"/>
    <w:rsid w:val="007C645D"/>
    <w:rsid w:val="007D4001"/>
    <w:rsid w:val="007E378E"/>
    <w:rsid w:val="007E4EB4"/>
    <w:rsid w:val="007F18D4"/>
    <w:rsid w:val="00800C25"/>
    <w:rsid w:val="00805968"/>
    <w:rsid w:val="0081128F"/>
    <w:rsid w:val="00826B84"/>
    <w:rsid w:val="008325EF"/>
    <w:rsid w:val="0083283A"/>
    <w:rsid w:val="00864852"/>
    <w:rsid w:val="00871D31"/>
    <w:rsid w:val="00882B53"/>
    <w:rsid w:val="008859FD"/>
    <w:rsid w:val="00886687"/>
    <w:rsid w:val="0089034D"/>
    <w:rsid w:val="00890C71"/>
    <w:rsid w:val="00890DD0"/>
    <w:rsid w:val="008B258A"/>
    <w:rsid w:val="008B26FA"/>
    <w:rsid w:val="008B56E9"/>
    <w:rsid w:val="008D1706"/>
    <w:rsid w:val="008D5ECE"/>
    <w:rsid w:val="008E3D82"/>
    <w:rsid w:val="008E43E8"/>
    <w:rsid w:val="008E76B5"/>
    <w:rsid w:val="008F39C5"/>
    <w:rsid w:val="009031CD"/>
    <w:rsid w:val="009050C3"/>
    <w:rsid w:val="00907E80"/>
    <w:rsid w:val="009123F4"/>
    <w:rsid w:val="009126C3"/>
    <w:rsid w:val="009247FD"/>
    <w:rsid w:val="00926C87"/>
    <w:rsid w:val="00932C2A"/>
    <w:rsid w:val="0095056E"/>
    <w:rsid w:val="00964C4A"/>
    <w:rsid w:val="009657DF"/>
    <w:rsid w:val="00965EE3"/>
    <w:rsid w:val="009663DD"/>
    <w:rsid w:val="00970C05"/>
    <w:rsid w:val="00971F21"/>
    <w:rsid w:val="00976EF5"/>
    <w:rsid w:val="009846DA"/>
    <w:rsid w:val="009947F1"/>
    <w:rsid w:val="009A4282"/>
    <w:rsid w:val="009A73ED"/>
    <w:rsid w:val="009B2DE9"/>
    <w:rsid w:val="009B40D1"/>
    <w:rsid w:val="009B6523"/>
    <w:rsid w:val="009B7714"/>
    <w:rsid w:val="009C5510"/>
    <w:rsid w:val="009D0883"/>
    <w:rsid w:val="009D4793"/>
    <w:rsid w:val="009E4E9B"/>
    <w:rsid w:val="009F40FE"/>
    <w:rsid w:val="00A03AF1"/>
    <w:rsid w:val="00A073BB"/>
    <w:rsid w:val="00A07950"/>
    <w:rsid w:val="00A11615"/>
    <w:rsid w:val="00A16097"/>
    <w:rsid w:val="00A172C4"/>
    <w:rsid w:val="00A24E50"/>
    <w:rsid w:val="00A31EE6"/>
    <w:rsid w:val="00A41043"/>
    <w:rsid w:val="00A4526B"/>
    <w:rsid w:val="00A538D4"/>
    <w:rsid w:val="00A53918"/>
    <w:rsid w:val="00A60064"/>
    <w:rsid w:val="00A61AD1"/>
    <w:rsid w:val="00A74980"/>
    <w:rsid w:val="00A777F4"/>
    <w:rsid w:val="00A830B1"/>
    <w:rsid w:val="00A834A5"/>
    <w:rsid w:val="00A9682E"/>
    <w:rsid w:val="00A96B65"/>
    <w:rsid w:val="00A96F1B"/>
    <w:rsid w:val="00AA300D"/>
    <w:rsid w:val="00AA58BC"/>
    <w:rsid w:val="00AA5F06"/>
    <w:rsid w:val="00AB45A8"/>
    <w:rsid w:val="00AB465D"/>
    <w:rsid w:val="00AC39F8"/>
    <w:rsid w:val="00AD5C3D"/>
    <w:rsid w:val="00AE06A1"/>
    <w:rsid w:val="00AE0CA4"/>
    <w:rsid w:val="00AE3F78"/>
    <w:rsid w:val="00AE56E4"/>
    <w:rsid w:val="00AE7329"/>
    <w:rsid w:val="00AE7332"/>
    <w:rsid w:val="00AF3BB8"/>
    <w:rsid w:val="00B01890"/>
    <w:rsid w:val="00B01C73"/>
    <w:rsid w:val="00B07DF1"/>
    <w:rsid w:val="00B1216F"/>
    <w:rsid w:val="00B16F18"/>
    <w:rsid w:val="00B206CF"/>
    <w:rsid w:val="00B23172"/>
    <w:rsid w:val="00B2522F"/>
    <w:rsid w:val="00B264C7"/>
    <w:rsid w:val="00B31676"/>
    <w:rsid w:val="00B32CC9"/>
    <w:rsid w:val="00B3642B"/>
    <w:rsid w:val="00B44000"/>
    <w:rsid w:val="00B44280"/>
    <w:rsid w:val="00B46339"/>
    <w:rsid w:val="00B54FEA"/>
    <w:rsid w:val="00B56743"/>
    <w:rsid w:val="00B57902"/>
    <w:rsid w:val="00B63F6E"/>
    <w:rsid w:val="00B70EF7"/>
    <w:rsid w:val="00B71CE6"/>
    <w:rsid w:val="00B819D7"/>
    <w:rsid w:val="00B82691"/>
    <w:rsid w:val="00B83469"/>
    <w:rsid w:val="00B971B5"/>
    <w:rsid w:val="00BA1108"/>
    <w:rsid w:val="00BB1192"/>
    <w:rsid w:val="00BB1FE7"/>
    <w:rsid w:val="00BB2C41"/>
    <w:rsid w:val="00BB510A"/>
    <w:rsid w:val="00BC2017"/>
    <w:rsid w:val="00BC2A71"/>
    <w:rsid w:val="00BD0E07"/>
    <w:rsid w:val="00BD30D6"/>
    <w:rsid w:val="00BD48D1"/>
    <w:rsid w:val="00BE1B02"/>
    <w:rsid w:val="00BE2877"/>
    <w:rsid w:val="00BF289E"/>
    <w:rsid w:val="00C061EA"/>
    <w:rsid w:val="00C13D24"/>
    <w:rsid w:val="00C16B32"/>
    <w:rsid w:val="00C21AA2"/>
    <w:rsid w:val="00C33B75"/>
    <w:rsid w:val="00C448DF"/>
    <w:rsid w:val="00C627B8"/>
    <w:rsid w:val="00C671D9"/>
    <w:rsid w:val="00C721B7"/>
    <w:rsid w:val="00C75546"/>
    <w:rsid w:val="00C7592F"/>
    <w:rsid w:val="00C83A81"/>
    <w:rsid w:val="00C95C52"/>
    <w:rsid w:val="00C96B02"/>
    <w:rsid w:val="00CB6B54"/>
    <w:rsid w:val="00CC2BF6"/>
    <w:rsid w:val="00CC6D0A"/>
    <w:rsid w:val="00CD07C8"/>
    <w:rsid w:val="00CD3E2B"/>
    <w:rsid w:val="00CD4032"/>
    <w:rsid w:val="00CF0AB2"/>
    <w:rsid w:val="00CF1B88"/>
    <w:rsid w:val="00CF270B"/>
    <w:rsid w:val="00D13CEE"/>
    <w:rsid w:val="00D21778"/>
    <w:rsid w:val="00D21F1F"/>
    <w:rsid w:val="00D26FEF"/>
    <w:rsid w:val="00D36B56"/>
    <w:rsid w:val="00D40A49"/>
    <w:rsid w:val="00D4182D"/>
    <w:rsid w:val="00D426D4"/>
    <w:rsid w:val="00D42B20"/>
    <w:rsid w:val="00D517B5"/>
    <w:rsid w:val="00D51E89"/>
    <w:rsid w:val="00D54EE6"/>
    <w:rsid w:val="00D60A52"/>
    <w:rsid w:val="00D71C38"/>
    <w:rsid w:val="00D7210A"/>
    <w:rsid w:val="00D738D9"/>
    <w:rsid w:val="00D7579A"/>
    <w:rsid w:val="00D773E7"/>
    <w:rsid w:val="00D82123"/>
    <w:rsid w:val="00D832FB"/>
    <w:rsid w:val="00D90DE9"/>
    <w:rsid w:val="00D94DF9"/>
    <w:rsid w:val="00D965D1"/>
    <w:rsid w:val="00DB23DF"/>
    <w:rsid w:val="00DC5580"/>
    <w:rsid w:val="00DD263D"/>
    <w:rsid w:val="00DD499D"/>
    <w:rsid w:val="00DD63D2"/>
    <w:rsid w:val="00DD6E3B"/>
    <w:rsid w:val="00DD7032"/>
    <w:rsid w:val="00DE3E53"/>
    <w:rsid w:val="00DF4D5E"/>
    <w:rsid w:val="00DF62C7"/>
    <w:rsid w:val="00DF640A"/>
    <w:rsid w:val="00DF6F72"/>
    <w:rsid w:val="00E05F72"/>
    <w:rsid w:val="00E27125"/>
    <w:rsid w:val="00E3536A"/>
    <w:rsid w:val="00E40064"/>
    <w:rsid w:val="00E447A8"/>
    <w:rsid w:val="00E541E2"/>
    <w:rsid w:val="00E62ACC"/>
    <w:rsid w:val="00E7014F"/>
    <w:rsid w:val="00E77609"/>
    <w:rsid w:val="00E82BBE"/>
    <w:rsid w:val="00E87742"/>
    <w:rsid w:val="00E93277"/>
    <w:rsid w:val="00E96274"/>
    <w:rsid w:val="00EA0186"/>
    <w:rsid w:val="00EA48A9"/>
    <w:rsid w:val="00EA60BC"/>
    <w:rsid w:val="00EB1C73"/>
    <w:rsid w:val="00ED09FA"/>
    <w:rsid w:val="00ED2393"/>
    <w:rsid w:val="00ED55C1"/>
    <w:rsid w:val="00EE10CA"/>
    <w:rsid w:val="00EE1FF2"/>
    <w:rsid w:val="00EF07EA"/>
    <w:rsid w:val="00EF0BF0"/>
    <w:rsid w:val="00EF4A63"/>
    <w:rsid w:val="00EF6828"/>
    <w:rsid w:val="00F005A4"/>
    <w:rsid w:val="00F01366"/>
    <w:rsid w:val="00F042C2"/>
    <w:rsid w:val="00F1362C"/>
    <w:rsid w:val="00F26353"/>
    <w:rsid w:val="00F3032F"/>
    <w:rsid w:val="00F30438"/>
    <w:rsid w:val="00F314AD"/>
    <w:rsid w:val="00F71310"/>
    <w:rsid w:val="00F71571"/>
    <w:rsid w:val="00F931F9"/>
    <w:rsid w:val="00FA2F2D"/>
    <w:rsid w:val="00FA4E63"/>
    <w:rsid w:val="00FB2651"/>
    <w:rsid w:val="00FB304D"/>
    <w:rsid w:val="00FB6AAD"/>
    <w:rsid w:val="00FC4F09"/>
    <w:rsid w:val="00FD52C3"/>
    <w:rsid w:val="00FD6A28"/>
  </w:rsids>
  <m:mathPr>
    <m:mathFont m:val="Cambria Math"/>
    <m:brkBin m:val="before"/>
    <m:brkBinSub m:val="--"/>
    <m:smallFrac m:val="0"/>
    <m:dispDef/>
    <m:lMargin m:val="0"/>
    <m:rMargin m:val="0"/>
    <m:defJc m:val="centerGroup"/>
    <m:wrapIndent m:val="1440"/>
    <m:intLim m:val="subSup"/>
    <m:naryLim m:val="undOvr"/>
  </m:mathPr>
  <w:themeFontLang w:val="en-US" w:eastAsia="ko-K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1664B"/>
  <w15:docId w15:val="{D4EBA920-3469-4731-9362-2033C52B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6"/>
        <w:lang w:val="en-US" w:eastAsia="ko-KR"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5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74"/>
    <w:pPr>
      <w:ind w:left="720"/>
      <w:contextualSpacing/>
    </w:pPr>
  </w:style>
  <w:style w:type="paragraph" w:styleId="a4">
    <w:name w:val="caption"/>
    <w:basedOn w:val="a"/>
    <w:next w:val="a"/>
    <w:uiPriority w:val="35"/>
    <w:unhideWhenUsed/>
    <w:qFormat/>
    <w:rsid w:val="00E7014F"/>
    <w:pPr>
      <w:spacing w:after="200" w:line="240" w:lineRule="auto"/>
    </w:pPr>
    <w:rPr>
      <w:i/>
      <w:iCs/>
      <w:color w:val="44546A" w:themeColor="text2"/>
      <w:sz w:val="18"/>
      <w:szCs w:val="29"/>
    </w:rPr>
  </w:style>
  <w:style w:type="table" w:styleId="a5">
    <w:name w:val="Table Grid"/>
    <w:basedOn w:val="a1"/>
    <w:uiPriority w:val="39"/>
    <w:rsid w:val="00063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F289E"/>
    <w:pPr>
      <w:spacing w:after="0" w:line="240" w:lineRule="auto"/>
    </w:pPr>
    <w:rPr>
      <w:rFonts w:asciiTheme="majorHAnsi" w:eastAsiaTheme="majorEastAsia" w:hAnsiTheme="majorHAnsi" w:cstheme="majorBidi"/>
      <w:sz w:val="18"/>
      <w:szCs w:val="29"/>
    </w:rPr>
  </w:style>
  <w:style w:type="character" w:customStyle="1" w:styleId="Char">
    <w:name w:val="풍선 도움말 텍스트 Char"/>
    <w:basedOn w:val="a0"/>
    <w:link w:val="a6"/>
    <w:uiPriority w:val="99"/>
    <w:semiHidden/>
    <w:rsid w:val="00BF289E"/>
    <w:rPr>
      <w:rFonts w:asciiTheme="majorHAnsi" w:eastAsiaTheme="majorEastAsia" w:hAnsiTheme="majorHAnsi" w:cstheme="majorBidi"/>
      <w:sz w:val="18"/>
      <w:szCs w:val="29"/>
    </w:rPr>
  </w:style>
  <w:style w:type="character" w:customStyle="1" w:styleId="func">
    <w:name w:val="func"/>
    <w:basedOn w:val="a0"/>
    <w:rsid w:val="00BB2C41"/>
  </w:style>
  <w:style w:type="character" w:styleId="a7">
    <w:name w:val="Hyperlink"/>
    <w:basedOn w:val="a0"/>
    <w:uiPriority w:val="99"/>
    <w:unhideWhenUsed/>
    <w:rsid w:val="008859FD"/>
    <w:rPr>
      <w:strike w:val="0"/>
      <w:dstrike w:val="0"/>
      <w:color w:val="1172B6"/>
      <w:u w:val="none"/>
      <w:effect w:val="none"/>
    </w:rPr>
  </w:style>
  <w:style w:type="paragraph" w:customStyle="1" w:styleId="covertext">
    <w:name w:val="cover text"/>
    <w:basedOn w:val="a"/>
    <w:rsid w:val="008859FD"/>
    <w:pPr>
      <w:spacing w:before="120" w:after="120" w:line="240" w:lineRule="auto"/>
    </w:pPr>
    <w:rPr>
      <w:rFonts w:ascii="Times New Roman" w:hAnsi="Times New Roman" w:cs="Times New Roman"/>
      <w:sz w:val="24"/>
      <w:szCs w:val="24"/>
      <w:lang w:bidi="he-IL"/>
    </w:rPr>
  </w:style>
  <w:style w:type="paragraph" w:styleId="a8">
    <w:name w:val="header"/>
    <w:basedOn w:val="a"/>
    <w:link w:val="Char0"/>
    <w:uiPriority w:val="99"/>
    <w:unhideWhenUsed/>
    <w:rsid w:val="008859FD"/>
    <w:pPr>
      <w:tabs>
        <w:tab w:val="center" w:pos="4513"/>
        <w:tab w:val="right" w:pos="9026"/>
      </w:tabs>
      <w:snapToGrid w:val="0"/>
    </w:pPr>
  </w:style>
  <w:style w:type="character" w:customStyle="1" w:styleId="Char0">
    <w:name w:val="머리글 Char"/>
    <w:basedOn w:val="a0"/>
    <w:link w:val="a8"/>
    <w:uiPriority w:val="99"/>
    <w:rsid w:val="008859FD"/>
  </w:style>
  <w:style w:type="paragraph" w:styleId="a9">
    <w:name w:val="footer"/>
    <w:basedOn w:val="a"/>
    <w:link w:val="Char1"/>
    <w:uiPriority w:val="99"/>
    <w:unhideWhenUsed/>
    <w:rsid w:val="008859FD"/>
    <w:pPr>
      <w:tabs>
        <w:tab w:val="center" w:pos="4513"/>
        <w:tab w:val="right" w:pos="9026"/>
      </w:tabs>
      <w:snapToGrid w:val="0"/>
    </w:pPr>
  </w:style>
  <w:style w:type="character" w:customStyle="1" w:styleId="Char1">
    <w:name w:val="바닥글 Char"/>
    <w:basedOn w:val="a0"/>
    <w:link w:val="a9"/>
    <w:uiPriority w:val="99"/>
    <w:rsid w:val="008859FD"/>
  </w:style>
  <w:style w:type="character" w:customStyle="1" w:styleId="highlight1">
    <w:name w:val="highlight1"/>
    <w:basedOn w:val="a0"/>
    <w:rsid w:val="001E6211"/>
    <w:rPr>
      <w:b/>
      <w:bCs/>
    </w:rPr>
  </w:style>
  <w:style w:type="character" w:styleId="aa">
    <w:name w:val="Unresolved Mention"/>
    <w:basedOn w:val="a0"/>
    <w:uiPriority w:val="99"/>
    <w:semiHidden/>
    <w:unhideWhenUsed/>
    <w:rsid w:val="00DD499D"/>
    <w:rPr>
      <w:color w:val="605E5C"/>
      <w:shd w:val="clear" w:color="auto" w:fill="E1DFDD"/>
    </w:rPr>
  </w:style>
  <w:style w:type="paragraph" w:styleId="ab">
    <w:name w:val="endnote text"/>
    <w:basedOn w:val="a"/>
    <w:link w:val="Char2"/>
    <w:uiPriority w:val="99"/>
    <w:semiHidden/>
    <w:unhideWhenUsed/>
    <w:rsid w:val="00EA0186"/>
    <w:pPr>
      <w:snapToGrid w:val="0"/>
    </w:pPr>
  </w:style>
  <w:style w:type="character" w:customStyle="1" w:styleId="Char2">
    <w:name w:val="미주 텍스트 Char"/>
    <w:basedOn w:val="a0"/>
    <w:link w:val="ab"/>
    <w:uiPriority w:val="99"/>
    <w:semiHidden/>
    <w:rsid w:val="00EA0186"/>
  </w:style>
  <w:style w:type="character" w:styleId="ac">
    <w:name w:val="endnote reference"/>
    <w:basedOn w:val="a0"/>
    <w:uiPriority w:val="99"/>
    <w:semiHidden/>
    <w:unhideWhenUsed/>
    <w:rsid w:val="00EA0186"/>
    <w:rPr>
      <w:vertAlign w:val="superscript"/>
    </w:rPr>
  </w:style>
  <w:style w:type="paragraph" w:styleId="ad">
    <w:name w:val="footnote text"/>
    <w:basedOn w:val="a"/>
    <w:link w:val="Char3"/>
    <w:uiPriority w:val="99"/>
    <w:semiHidden/>
    <w:unhideWhenUsed/>
    <w:rsid w:val="004C5E1C"/>
    <w:pPr>
      <w:snapToGrid w:val="0"/>
    </w:pPr>
  </w:style>
  <w:style w:type="character" w:customStyle="1" w:styleId="Char3">
    <w:name w:val="각주 텍스트 Char"/>
    <w:basedOn w:val="a0"/>
    <w:link w:val="ad"/>
    <w:uiPriority w:val="99"/>
    <w:semiHidden/>
    <w:rsid w:val="004C5E1C"/>
  </w:style>
  <w:style w:type="character" w:styleId="ae">
    <w:name w:val="footnote reference"/>
    <w:basedOn w:val="a0"/>
    <w:uiPriority w:val="99"/>
    <w:semiHidden/>
    <w:unhideWhenUsed/>
    <w:rsid w:val="004C5E1C"/>
    <w:rPr>
      <w:vertAlign w:val="superscript"/>
    </w:rPr>
  </w:style>
  <w:style w:type="paragraph" w:styleId="af">
    <w:name w:val="Normal (Web)"/>
    <w:basedOn w:val="a"/>
    <w:uiPriority w:val="99"/>
    <w:semiHidden/>
    <w:unhideWhenUsed/>
    <w:rsid w:val="006B5F4B"/>
    <w:pPr>
      <w:spacing w:before="100" w:beforeAutospacing="1" w:after="100" w:afterAutospacing="1" w:line="240" w:lineRule="auto"/>
    </w:pPr>
    <w:rPr>
      <w:rFonts w:ascii="굴림" w:eastAsia="굴림" w:hAnsi="굴림" w:cs="굴림"/>
      <w:sz w:val="24"/>
      <w:szCs w:val="24"/>
      <w:lang w:bidi="ar-SA"/>
    </w:rPr>
  </w:style>
  <w:style w:type="paragraph" w:customStyle="1" w:styleId="af0">
    <w:name w:val="본문서술"/>
    <w:basedOn w:val="a"/>
    <w:rsid w:val="006C6BB8"/>
    <w:pPr>
      <w:widowControl w:val="0"/>
      <w:wordWrap w:val="0"/>
      <w:autoSpaceDE w:val="0"/>
      <w:autoSpaceDN w:val="0"/>
      <w:snapToGrid w:val="0"/>
      <w:spacing w:after="0" w:line="384" w:lineRule="auto"/>
      <w:jc w:val="both"/>
      <w:textAlignment w:val="baseline"/>
    </w:pPr>
    <w:rPr>
      <w:rFonts w:ascii="굴림" w:eastAsia="굴림" w:hAnsi="굴림" w:cs="굴림"/>
      <w:color w:val="000000"/>
      <w:szCs w:val="22"/>
      <w:lang w:bidi="ar-SA"/>
    </w:rPr>
  </w:style>
  <w:style w:type="paragraph" w:customStyle="1" w:styleId="af1">
    <w:name w:val="바탕글"/>
    <w:basedOn w:val="a"/>
    <w:rsid w:val="006C6BB8"/>
    <w:pPr>
      <w:widowControl w:val="0"/>
      <w:wordWrap w:val="0"/>
      <w:autoSpaceDE w:val="0"/>
      <w:autoSpaceDN w:val="0"/>
      <w:snapToGrid w:val="0"/>
      <w:spacing w:after="0" w:line="384" w:lineRule="auto"/>
      <w:jc w:val="both"/>
      <w:textAlignment w:val="baseline"/>
    </w:pPr>
    <w:rPr>
      <w:rFonts w:ascii="바탕" w:eastAsia="굴림" w:hAnsi="굴림" w:cs="굴림"/>
      <w:color w:val="000000"/>
      <w:sz w:val="20"/>
      <w:szCs w:val="20"/>
      <w:lang w:bidi="ar-SA"/>
    </w:rPr>
  </w:style>
  <w:style w:type="paragraph" w:customStyle="1" w:styleId="1">
    <w:name w:val="개요 1"/>
    <w:basedOn w:val="a"/>
    <w:rsid w:val="00BD30D6"/>
    <w:pPr>
      <w:widowControl w:val="0"/>
      <w:wordWrap w:val="0"/>
      <w:autoSpaceDE w:val="0"/>
      <w:autoSpaceDN w:val="0"/>
      <w:snapToGrid w:val="0"/>
      <w:spacing w:after="0" w:line="384" w:lineRule="auto"/>
      <w:ind w:left="200"/>
      <w:jc w:val="both"/>
      <w:textAlignment w:val="baseline"/>
      <w:outlineLvl w:val="0"/>
    </w:pPr>
    <w:rPr>
      <w:rFonts w:ascii="바탕" w:eastAsia="굴림" w:hAnsi="굴림" w:cs="굴림"/>
      <w:color w:val="000000"/>
      <w:sz w:val="20"/>
      <w:szCs w:val="20"/>
      <w:lang w:bidi="ar-SA"/>
    </w:rPr>
  </w:style>
  <w:style w:type="paragraph" w:customStyle="1" w:styleId="af2">
    <w:name w:val="대항목/소항목"/>
    <w:basedOn w:val="a"/>
    <w:rsid w:val="00BD30D6"/>
    <w:pPr>
      <w:widowControl w:val="0"/>
      <w:wordWrap w:val="0"/>
      <w:autoSpaceDE w:val="0"/>
      <w:autoSpaceDN w:val="0"/>
      <w:snapToGrid w:val="0"/>
      <w:spacing w:after="0" w:line="384" w:lineRule="auto"/>
      <w:jc w:val="both"/>
      <w:textAlignment w:val="baseline"/>
    </w:pPr>
    <w:rPr>
      <w:rFonts w:ascii="굴림" w:eastAsia="굴림" w:hAnsi="굴림" w:cs="굴림"/>
      <w:b/>
      <w:bCs/>
      <w:color w:val="000000"/>
      <w:szCs w:val="22"/>
      <w:lang w:bidi="ar-SA"/>
    </w:rPr>
  </w:style>
  <w:style w:type="paragraph" w:customStyle="1" w:styleId="2">
    <w:name w:val="개요 2"/>
    <w:basedOn w:val="a"/>
    <w:rsid w:val="009D0883"/>
    <w:pPr>
      <w:widowControl w:val="0"/>
      <w:wordWrap w:val="0"/>
      <w:autoSpaceDE w:val="0"/>
      <w:autoSpaceDN w:val="0"/>
      <w:snapToGrid w:val="0"/>
      <w:spacing w:after="0" w:line="384" w:lineRule="auto"/>
      <w:ind w:left="400"/>
      <w:jc w:val="both"/>
      <w:textAlignment w:val="baseline"/>
      <w:outlineLvl w:val="1"/>
    </w:pPr>
    <w:rPr>
      <w:rFonts w:ascii="바탕" w:eastAsia="굴림" w:hAnsi="굴림" w:cs="굴림"/>
      <w:color w:val="000000"/>
      <w:sz w:val="20"/>
      <w:szCs w:val="20"/>
      <w:lang w:bidi="ar-SA"/>
    </w:rPr>
  </w:style>
  <w:style w:type="paragraph" w:customStyle="1" w:styleId="3">
    <w:name w:val="개요 3"/>
    <w:basedOn w:val="a"/>
    <w:rsid w:val="009D0883"/>
    <w:pPr>
      <w:widowControl w:val="0"/>
      <w:wordWrap w:val="0"/>
      <w:autoSpaceDE w:val="0"/>
      <w:autoSpaceDN w:val="0"/>
      <w:snapToGrid w:val="0"/>
      <w:spacing w:after="0" w:line="384" w:lineRule="auto"/>
      <w:ind w:left="600"/>
      <w:jc w:val="both"/>
      <w:textAlignment w:val="baseline"/>
      <w:outlineLvl w:val="2"/>
    </w:pPr>
    <w:rPr>
      <w:rFonts w:ascii="바탕" w:eastAsia="굴림" w:hAnsi="굴림" w:cs="굴림"/>
      <w:color w:val="000000"/>
      <w:sz w:val="20"/>
      <w:szCs w:val="20"/>
      <w:lang w:bidi="ar-SA"/>
    </w:rPr>
  </w:style>
  <w:style w:type="character" w:styleId="af3">
    <w:name w:val="annotation reference"/>
    <w:basedOn w:val="a0"/>
    <w:uiPriority w:val="99"/>
    <w:semiHidden/>
    <w:unhideWhenUsed/>
    <w:rsid w:val="001605C4"/>
    <w:rPr>
      <w:sz w:val="18"/>
      <w:szCs w:val="18"/>
    </w:rPr>
  </w:style>
  <w:style w:type="paragraph" w:styleId="af4">
    <w:name w:val="annotation text"/>
    <w:basedOn w:val="a"/>
    <w:link w:val="Char4"/>
    <w:uiPriority w:val="99"/>
    <w:semiHidden/>
    <w:unhideWhenUsed/>
    <w:rsid w:val="001605C4"/>
  </w:style>
  <w:style w:type="character" w:customStyle="1" w:styleId="Char4">
    <w:name w:val="메모 텍스트 Char"/>
    <w:basedOn w:val="a0"/>
    <w:link w:val="af4"/>
    <w:uiPriority w:val="99"/>
    <w:semiHidden/>
    <w:rsid w:val="001605C4"/>
  </w:style>
  <w:style w:type="paragraph" w:styleId="af5">
    <w:name w:val="annotation subject"/>
    <w:basedOn w:val="af4"/>
    <w:next w:val="af4"/>
    <w:link w:val="Char5"/>
    <w:uiPriority w:val="99"/>
    <w:semiHidden/>
    <w:unhideWhenUsed/>
    <w:rsid w:val="001605C4"/>
    <w:rPr>
      <w:b/>
      <w:bCs/>
    </w:rPr>
  </w:style>
  <w:style w:type="character" w:customStyle="1" w:styleId="Char5">
    <w:name w:val="메모 주제 Char"/>
    <w:basedOn w:val="Char4"/>
    <w:link w:val="af5"/>
    <w:uiPriority w:val="99"/>
    <w:semiHidden/>
    <w:rsid w:val="00160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7167">
      <w:bodyDiv w:val="1"/>
      <w:marLeft w:val="0"/>
      <w:marRight w:val="0"/>
      <w:marTop w:val="0"/>
      <w:marBottom w:val="0"/>
      <w:divBdr>
        <w:top w:val="none" w:sz="0" w:space="0" w:color="auto"/>
        <w:left w:val="none" w:sz="0" w:space="0" w:color="auto"/>
        <w:bottom w:val="none" w:sz="0" w:space="0" w:color="auto"/>
        <w:right w:val="none" w:sz="0" w:space="0" w:color="auto"/>
      </w:divBdr>
    </w:div>
    <w:div w:id="120929501">
      <w:bodyDiv w:val="1"/>
      <w:marLeft w:val="0"/>
      <w:marRight w:val="0"/>
      <w:marTop w:val="0"/>
      <w:marBottom w:val="0"/>
      <w:divBdr>
        <w:top w:val="none" w:sz="0" w:space="0" w:color="auto"/>
        <w:left w:val="none" w:sz="0" w:space="0" w:color="auto"/>
        <w:bottom w:val="none" w:sz="0" w:space="0" w:color="auto"/>
        <w:right w:val="none" w:sz="0" w:space="0" w:color="auto"/>
      </w:divBdr>
    </w:div>
    <w:div w:id="227229696">
      <w:bodyDiv w:val="1"/>
      <w:marLeft w:val="0"/>
      <w:marRight w:val="0"/>
      <w:marTop w:val="0"/>
      <w:marBottom w:val="0"/>
      <w:divBdr>
        <w:top w:val="none" w:sz="0" w:space="0" w:color="auto"/>
        <w:left w:val="none" w:sz="0" w:space="0" w:color="auto"/>
        <w:bottom w:val="none" w:sz="0" w:space="0" w:color="auto"/>
        <w:right w:val="none" w:sz="0" w:space="0" w:color="auto"/>
      </w:divBdr>
    </w:div>
    <w:div w:id="333799321">
      <w:bodyDiv w:val="1"/>
      <w:marLeft w:val="0"/>
      <w:marRight w:val="0"/>
      <w:marTop w:val="0"/>
      <w:marBottom w:val="0"/>
      <w:divBdr>
        <w:top w:val="none" w:sz="0" w:space="0" w:color="auto"/>
        <w:left w:val="none" w:sz="0" w:space="0" w:color="auto"/>
        <w:bottom w:val="none" w:sz="0" w:space="0" w:color="auto"/>
        <w:right w:val="none" w:sz="0" w:space="0" w:color="auto"/>
      </w:divBdr>
    </w:div>
    <w:div w:id="458188175">
      <w:bodyDiv w:val="1"/>
      <w:marLeft w:val="0"/>
      <w:marRight w:val="0"/>
      <w:marTop w:val="0"/>
      <w:marBottom w:val="0"/>
      <w:divBdr>
        <w:top w:val="none" w:sz="0" w:space="0" w:color="auto"/>
        <w:left w:val="none" w:sz="0" w:space="0" w:color="auto"/>
        <w:bottom w:val="none" w:sz="0" w:space="0" w:color="auto"/>
        <w:right w:val="none" w:sz="0" w:space="0" w:color="auto"/>
      </w:divBdr>
    </w:div>
    <w:div w:id="522086696">
      <w:bodyDiv w:val="1"/>
      <w:marLeft w:val="0"/>
      <w:marRight w:val="0"/>
      <w:marTop w:val="0"/>
      <w:marBottom w:val="0"/>
      <w:divBdr>
        <w:top w:val="none" w:sz="0" w:space="0" w:color="auto"/>
        <w:left w:val="none" w:sz="0" w:space="0" w:color="auto"/>
        <w:bottom w:val="none" w:sz="0" w:space="0" w:color="auto"/>
        <w:right w:val="none" w:sz="0" w:space="0" w:color="auto"/>
      </w:divBdr>
    </w:div>
    <w:div w:id="624628124">
      <w:bodyDiv w:val="1"/>
      <w:marLeft w:val="0"/>
      <w:marRight w:val="0"/>
      <w:marTop w:val="0"/>
      <w:marBottom w:val="0"/>
      <w:divBdr>
        <w:top w:val="none" w:sz="0" w:space="0" w:color="auto"/>
        <w:left w:val="none" w:sz="0" w:space="0" w:color="auto"/>
        <w:bottom w:val="none" w:sz="0" w:space="0" w:color="auto"/>
        <w:right w:val="none" w:sz="0" w:space="0" w:color="auto"/>
      </w:divBdr>
    </w:div>
    <w:div w:id="713113374">
      <w:bodyDiv w:val="1"/>
      <w:marLeft w:val="0"/>
      <w:marRight w:val="0"/>
      <w:marTop w:val="0"/>
      <w:marBottom w:val="0"/>
      <w:divBdr>
        <w:top w:val="none" w:sz="0" w:space="0" w:color="auto"/>
        <w:left w:val="none" w:sz="0" w:space="0" w:color="auto"/>
        <w:bottom w:val="none" w:sz="0" w:space="0" w:color="auto"/>
        <w:right w:val="none" w:sz="0" w:space="0" w:color="auto"/>
      </w:divBdr>
    </w:div>
    <w:div w:id="729965139">
      <w:bodyDiv w:val="1"/>
      <w:marLeft w:val="0"/>
      <w:marRight w:val="0"/>
      <w:marTop w:val="0"/>
      <w:marBottom w:val="0"/>
      <w:divBdr>
        <w:top w:val="none" w:sz="0" w:space="0" w:color="auto"/>
        <w:left w:val="none" w:sz="0" w:space="0" w:color="auto"/>
        <w:bottom w:val="none" w:sz="0" w:space="0" w:color="auto"/>
        <w:right w:val="none" w:sz="0" w:space="0" w:color="auto"/>
      </w:divBdr>
    </w:div>
    <w:div w:id="808322327">
      <w:bodyDiv w:val="1"/>
      <w:marLeft w:val="0"/>
      <w:marRight w:val="0"/>
      <w:marTop w:val="0"/>
      <w:marBottom w:val="0"/>
      <w:divBdr>
        <w:top w:val="none" w:sz="0" w:space="0" w:color="auto"/>
        <w:left w:val="none" w:sz="0" w:space="0" w:color="auto"/>
        <w:bottom w:val="none" w:sz="0" w:space="0" w:color="auto"/>
        <w:right w:val="none" w:sz="0" w:space="0" w:color="auto"/>
      </w:divBdr>
    </w:div>
    <w:div w:id="1107968120">
      <w:bodyDiv w:val="1"/>
      <w:marLeft w:val="0"/>
      <w:marRight w:val="0"/>
      <w:marTop w:val="0"/>
      <w:marBottom w:val="0"/>
      <w:divBdr>
        <w:top w:val="none" w:sz="0" w:space="0" w:color="auto"/>
        <w:left w:val="none" w:sz="0" w:space="0" w:color="auto"/>
        <w:bottom w:val="none" w:sz="0" w:space="0" w:color="auto"/>
        <w:right w:val="none" w:sz="0" w:space="0" w:color="auto"/>
      </w:divBdr>
    </w:div>
    <w:div w:id="1201091664">
      <w:bodyDiv w:val="1"/>
      <w:marLeft w:val="0"/>
      <w:marRight w:val="0"/>
      <w:marTop w:val="0"/>
      <w:marBottom w:val="0"/>
      <w:divBdr>
        <w:top w:val="none" w:sz="0" w:space="0" w:color="auto"/>
        <w:left w:val="none" w:sz="0" w:space="0" w:color="auto"/>
        <w:bottom w:val="none" w:sz="0" w:space="0" w:color="auto"/>
        <w:right w:val="none" w:sz="0" w:space="0" w:color="auto"/>
      </w:divBdr>
    </w:div>
    <w:div w:id="1221789623">
      <w:bodyDiv w:val="1"/>
      <w:marLeft w:val="0"/>
      <w:marRight w:val="0"/>
      <w:marTop w:val="0"/>
      <w:marBottom w:val="0"/>
      <w:divBdr>
        <w:top w:val="none" w:sz="0" w:space="0" w:color="auto"/>
        <w:left w:val="none" w:sz="0" w:space="0" w:color="auto"/>
        <w:bottom w:val="none" w:sz="0" w:space="0" w:color="auto"/>
        <w:right w:val="none" w:sz="0" w:space="0" w:color="auto"/>
      </w:divBdr>
    </w:div>
    <w:div w:id="1234395354">
      <w:bodyDiv w:val="1"/>
      <w:marLeft w:val="0"/>
      <w:marRight w:val="0"/>
      <w:marTop w:val="0"/>
      <w:marBottom w:val="0"/>
      <w:divBdr>
        <w:top w:val="none" w:sz="0" w:space="0" w:color="auto"/>
        <w:left w:val="none" w:sz="0" w:space="0" w:color="auto"/>
        <w:bottom w:val="none" w:sz="0" w:space="0" w:color="auto"/>
        <w:right w:val="none" w:sz="0" w:space="0" w:color="auto"/>
      </w:divBdr>
    </w:div>
    <w:div w:id="1267928997">
      <w:bodyDiv w:val="1"/>
      <w:marLeft w:val="0"/>
      <w:marRight w:val="0"/>
      <w:marTop w:val="0"/>
      <w:marBottom w:val="0"/>
      <w:divBdr>
        <w:top w:val="none" w:sz="0" w:space="0" w:color="auto"/>
        <w:left w:val="none" w:sz="0" w:space="0" w:color="auto"/>
        <w:bottom w:val="none" w:sz="0" w:space="0" w:color="auto"/>
        <w:right w:val="none" w:sz="0" w:space="0" w:color="auto"/>
      </w:divBdr>
    </w:div>
    <w:div w:id="1285698728">
      <w:bodyDiv w:val="1"/>
      <w:marLeft w:val="0"/>
      <w:marRight w:val="0"/>
      <w:marTop w:val="0"/>
      <w:marBottom w:val="0"/>
      <w:divBdr>
        <w:top w:val="none" w:sz="0" w:space="0" w:color="auto"/>
        <w:left w:val="none" w:sz="0" w:space="0" w:color="auto"/>
        <w:bottom w:val="none" w:sz="0" w:space="0" w:color="auto"/>
        <w:right w:val="none" w:sz="0" w:space="0" w:color="auto"/>
      </w:divBdr>
    </w:div>
    <w:div w:id="1375424339">
      <w:bodyDiv w:val="1"/>
      <w:marLeft w:val="0"/>
      <w:marRight w:val="0"/>
      <w:marTop w:val="0"/>
      <w:marBottom w:val="0"/>
      <w:divBdr>
        <w:top w:val="none" w:sz="0" w:space="0" w:color="auto"/>
        <w:left w:val="none" w:sz="0" w:space="0" w:color="auto"/>
        <w:bottom w:val="none" w:sz="0" w:space="0" w:color="auto"/>
        <w:right w:val="none" w:sz="0" w:space="0" w:color="auto"/>
      </w:divBdr>
    </w:div>
    <w:div w:id="1430346193">
      <w:bodyDiv w:val="1"/>
      <w:marLeft w:val="0"/>
      <w:marRight w:val="0"/>
      <w:marTop w:val="0"/>
      <w:marBottom w:val="0"/>
      <w:divBdr>
        <w:top w:val="none" w:sz="0" w:space="0" w:color="auto"/>
        <w:left w:val="none" w:sz="0" w:space="0" w:color="auto"/>
        <w:bottom w:val="none" w:sz="0" w:space="0" w:color="auto"/>
        <w:right w:val="none" w:sz="0" w:space="0" w:color="auto"/>
      </w:divBdr>
    </w:div>
    <w:div w:id="1513761683">
      <w:bodyDiv w:val="1"/>
      <w:marLeft w:val="0"/>
      <w:marRight w:val="0"/>
      <w:marTop w:val="0"/>
      <w:marBottom w:val="0"/>
      <w:divBdr>
        <w:top w:val="none" w:sz="0" w:space="0" w:color="auto"/>
        <w:left w:val="none" w:sz="0" w:space="0" w:color="auto"/>
        <w:bottom w:val="none" w:sz="0" w:space="0" w:color="auto"/>
        <w:right w:val="none" w:sz="0" w:space="0" w:color="auto"/>
      </w:divBdr>
    </w:div>
    <w:div w:id="1702777164">
      <w:bodyDiv w:val="1"/>
      <w:marLeft w:val="0"/>
      <w:marRight w:val="0"/>
      <w:marTop w:val="0"/>
      <w:marBottom w:val="0"/>
      <w:divBdr>
        <w:top w:val="none" w:sz="0" w:space="0" w:color="auto"/>
        <w:left w:val="none" w:sz="0" w:space="0" w:color="auto"/>
        <w:bottom w:val="none" w:sz="0" w:space="0" w:color="auto"/>
        <w:right w:val="none" w:sz="0" w:space="0" w:color="auto"/>
      </w:divBdr>
    </w:div>
    <w:div w:id="1739939155">
      <w:bodyDiv w:val="1"/>
      <w:marLeft w:val="0"/>
      <w:marRight w:val="0"/>
      <w:marTop w:val="0"/>
      <w:marBottom w:val="0"/>
      <w:divBdr>
        <w:top w:val="none" w:sz="0" w:space="0" w:color="auto"/>
        <w:left w:val="none" w:sz="0" w:space="0" w:color="auto"/>
        <w:bottom w:val="none" w:sz="0" w:space="0" w:color="auto"/>
        <w:right w:val="none" w:sz="0" w:space="0" w:color="auto"/>
      </w:divBdr>
    </w:div>
    <w:div w:id="1795633083">
      <w:bodyDiv w:val="1"/>
      <w:marLeft w:val="0"/>
      <w:marRight w:val="0"/>
      <w:marTop w:val="0"/>
      <w:marBottom w:val="0"/>
      <w:divBdr>
        <w:top w:val="none" w:sz="0" w:space="0" w:color="auto"/>
        <w:left w:val="none" w:sz="0" w:space="0" w:color="auto"/>
        <w:bottom w:val="none" w:sz="0" w:space="0" w:color="auto"/>
        <w:right w:val="none" w:sz="0" w:space="0" w:color="auto"/>
      </w:divBdr>
    </w:div>
    <w:div w:id="1809587355">
      <w:bodyDiv w:val="1"/>
      <w:marLeft w:val="0"/>
      <w:marRight w:val="0"/>
      <w:marTop w:val="0"/>
      <w:marBottom w:val="0"/>
      <w:divBdr>
        <w:top w:val="none" w:sz="0" w:space="0" w:color="auto"/>
        <w:left w:val="none" w:sz="0" w:space="0" w:color="auto"/>
        <w:bottom w:val="none" w:sz="0" w:space="0" w:color="auto"/>
        <w:right w:val="none" w:sz="0" w:space="0" w:color="auto"/>
      </w:divBdr>
    </w:div>
    <w:div w:id="1820262779">
      <w:bodyDiv w:val="1"/>
      <w:marLeft w:val="0"/>
      <w:marRight w:val="0"/>
      <w:marTop w:val="0"/>
      <w:marBottom w:val="0"/>
      <w:divBdr>
        <w:top w:val="none" w:sz="0" w:space="0" w:color="auto"/>
        <w:left w:val="none" w:sz="0" w:space="0" w:color="auto"/>
        <w:bottom w:val="none" w:sz="0" w:space="0" w:color="auto"/>
        <w:right w:val="none" w:sz="0" w:space="0" w:color="auto"/>
      </w:divBdr>
    </w:div>
    <w:div w:id="1867476804">
      <w:bodyDiv w:val="1"/>
      <w:marLeft w:val="0"/>
      <w:marRight w:val="0"/>
      <w:marTop w:val="0"/>
      <w:marBottom w:val="0"/>
      <w:divBdr>
        <w:top w:val="none" w:sz="0" w:space="0" w:color="auto"/>
        <w:left w:val="none" w:sz="0" w:space="0" w:color="auto"/>
        <w:bottom w:val="none" w:sz="0" w:space="0" w:color="auto"/>
        <w:right w:val="none" w:sz="0" w:space="0" w:color="auto"/>
      </w:divBdr>
    </w:div>
    <w:div w:id="1871524392">
      <w:bodyDiv w:val="1"/>
      <w:marLeft w:val="0"/>
      <w:marRight w:val="0"/>
      <w:marTop w:val="0"/>
      <w:marBottom w:val="0"/>
      <w:divBdr>
        <w:top w:val="none" w:sz="0" w:space="0" w:color="auto"/>
        <w:left w:val="none" w:sz="0" w:space="0" w:color="auto"/>
        <w:bottom w:val="none" w:sz="0" w:space="0" w:color="auto"/>
        <w:right w:val="none" w:sz="0" w:space="0" w:color="auto"/>
      </w:divBdr>
    </w:div>
    <w:div w:id="18962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ieee.org/sagroups-3079/" TargetMode="External"/><Relationship Id="rId13" Type="http://schemas.openxmlformats.org/officeDocument/2006/relationships/hyperlink" Target="https://ieee-sa.imeetcentral.com/p/aQAAAAAE1QTE" TargetMode="External"/><Relationship Id="rId18" Type="http://schemas.openxmlformats.org/officeDocument/2006/relationships/hyperlink" Target="https://sagroups.ieee.org/csabsc/standards-activities/" TargetMode="External"/><Relationship Id="rId26" Type="http://schemas.openxmlformats.org/officeDocument/2006/relationships/hyperlink" Target="https://ieee-sa.imeetcentral.com/p/aQAAAAAE1Gvl" TargetMode="External"/><Relationship Id="rId3" Type="http://schemas.openxmlformats.org/officeDocument/2006/relationships/styles" Target="styles.xml"/><Relationship Id="rId21" Type="http://schemas.openxmlformats.org/officeDocument/2006/relationships/hyperlink" Target="https://ieee-sa.imeetcentral.com/p/aQAAAAAE1Gvo" TargetMode="External"/><Relationship Id="rId7" Type="http://schemas.openxmlformats.org/officeDocument/2006/relationships/endnotes" Target="endnotes.xml"/><Relationship Id="rId12" Type="http://schemas.openxmlformats.org/officeDocument/2006/relationships/hyperlink" Target="http://standards.ieee.org/board/pat/faq.pdf" TargetMode="External"/><Relationship Id="rId17" Type="http://schemas.openxmlformats.org/officeDocument/2006/relationships/hyperlink" Target="https://standards.ieee.org/content/dam/ieee-standards/standards/web/documents/other/Participant-Behavior-Individual-Method.pdf" TargetMode="External"/><Relationship Id="rId25" Type="http://schemas.openxmlformats.org/officeDocument/2006/relationships/hyperlink" Target="https://ieee-sa.imeetcentral.com/p/aQAAAAAE1Gvt" TargetMode="External"/><Relationship Id="rId2" Type="http://schemas.openxmlformats.org/officeDocument/2006/relationships/numbering" Target="numbering.xml"/><Relationship Id="rId16" Type="http://schemas.openxmlformats.org/officeDocument/2006/relationships/hyperlink" Target="https://standards.ieee.org/content/dam/ieee-standards/standards/web/documents/other/copyright-policy-WG-meetings.potx" TargetMode="External"/><Relationship Id="rId20" Type="http://schemas.openxmlformats.org/officeDocument/2006/relationships/hyperlink" Target="https://ieee-sa.imeetcentral.com/p/aQAAAAAE1EX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27.0.0.1:4664/cache?event_id=757737&amp;schema_id=1&amp;s=5X0vID10lu_E6yrIkWkNd4Wz2H8&amp;q=hancock" TargetMode="External"/><Relationship Id="rId24" Type="http://schemas.openxmlformats.org/officeDocument/2006/relationships/hyperlink" Target="https://ieee-sa.imeetcentral.com/p/aQAAAAAE1Gvd" TargetMode="External"/><Relationship Id="rId5" Type="http://schemas.openxmlformats.org/officeDocument/2006/relationships/webSettings" Target="webSettings.xml"/><Relationship Id="rId15" Type="http://schemas.openxmlformats.org/officeDocument/2006/relationships/hyperlink" Target="https://development.standards.ieee.org/myproject/Public/mytools/mob/slideset.pdf" TargetMode="External"/><Relationship Id="rId23" Type="http://schemas.openxmlformats.org/officeDocument/2006/relationships/hyperlink" Target="https://ieee-sa.imeetcentral.com/p/aQAAAAAE1Iz9" TargetMode="External"/><Relationship Id="rId28" Type="http://schemas.openxmlformats.org/officeDocument/2006/relationships/fontTable" Target="fontTable.xml"/><Relationship Id="rId10" Type="http://schemas.openxmlformats.org/officeDocument/2006/relationships/hyperlink" Target="http://standards.ieee.org/guides/opman/sect6.html" TargetMode="External"/><Relationship Id="rId19" Type="http://schemas.openxmlformats.org/officeDocument/2006/relationships/hyperlink" Target="https://sagroups.ieee.org/csabsc/" TargetMode="External"/><Relationship Id="rId4" Type="http://schemas.openxmlformats.org/officeDocument/2006/relationships/settings" Target="settings.xml"/><Relationship Id="rId9" Type="http://schemas.openxmlformats.org/officeDocument/2006/relationships/hyperlink" Target="mailto:ceo@joyfun.kr" TargetMode="External"/><Relationship Id="rId14" Type="http://schemas.openxmlformats.org/officeDocument/2006/relationships/hyperlink" Target="https://ieee-sa.imeetcentral.com/p/aQAAAAAEyQxS" TargetMode="External"/><Relationship Id="rId22" Type="http://schemas.openxmlformats.org/officeDocument/2006/relationships/hyperlink" Target="https://ieee-sa.imeetcentral.com/p/aQAAAAAE1Gvk"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6CB-93B8-4D84-8129-1A274EFF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1273</Words>
  <Characters>7257</Characters>
  <Application>Microsoft Office Word</Application>
  <DocSecurity>0</DocSecurity>
  <Lines>60</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vuthea chheang</dc:creator>
  <cp:lastModifiedBy>Jeong Sangkwon</cp:lastModifiedBy>
  <cp:revision>2</cp:revision>
  <cp:lastPrinted>2018-07-09T07:10:00Z</cp:lastPrinted>
  <dcterms:created xsi:type="dcterms:W3CDTF">2021-10-11T07:04:00Z</dcterms:created>
  <dcterms:modified xsi:type="dcterms:W3CDTF">2021-10-11T07:04:00Z</dcterms:modified>
</cp:coreProperties>
</file>